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2" w:type="dxa"/>
        <w:tblInd w:w="2690" w:type="dxa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4860"/>
      </w:tblGrid>
      <w:tr w:rsidR="002130DC" w:rsidRPr="00CD039E" w:rsidTr="00B1390A">
        <w:trPr>
          <w:trHeight w:val="308"/>
        </w:trPr>
        <w:tc>
          <w:tcPr>
            <w:tcW w:w="899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0DC" w:rsidRPr="00CD039E" w:rsidRDefault="002130DC" w:rsidP="00B1390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>2020 MSPA Midwinter Conference Schedule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Thursday 1/30/2020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Friday 1/31/2020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7:30          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Registration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color w:val="000000"/>
              </w:rPr>
              <w:t xml:space="preserve">7:30 </w:t>
            </w:r>
            <w:r>
              <w:rPr>
                <w:rFonts w:ascii="Times" w:eastAsia="Times New Roman" w:hAnsi="Times" w:cs="Times New Roman"/>
                <w:b/>
                <w:color w:val="000000"/>
              </w:rPr>
              <w:t xml:space="preserve">                </w:t>
            </w:r>
            <w:r w:rsidRPr="002C677A">
              <w:rPr>
                <w:rFonts w:ascii="Times" w:eastAsia="Times New Roman" w:hAnsi="Times" w:cs="Times New Roman"/>
                <w:b/>
                <w:color w:val="000000"/>
              </w:rPr>
              <w:t>Registration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0DC" w:rsidRPr="00CD039E" w:rsidRDefault="002130DC" w:rsidP="00B1390A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8:00-8:30 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  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Announcements   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0DC" w:rsidRPr="00CD039E" w:rsidRDefault="002130DC" w:rsidP="00B1390A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8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:00-8:30 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   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Awards and Announcements   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8:30-10:00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.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Keynote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8:30-9:30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Keynote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10:00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     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9:45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       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Break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10:15-11:45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Session 1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10:00-11:30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Session 1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11:45-12:45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Lunch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Buffet 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>Provided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11:30-12:30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Lunch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Buffet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Provided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1:00-2:30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.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Session 2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12:30-2:00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Session 2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2:30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       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2:00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        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Break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2:45-4:15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.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Session 3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0DC" w:rsidRPr="002C677A" w:rsidRDefault="002130DC" w:rsidP="00B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2:15-3:45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       </w:t>
            </w:r>
            <w:r w:rsidRPr="002C677A">
              <w:rPr>
                <w:rFonts w:ascii="Times" w:eastAsia="Times New Roman" w:hAnsi="Times" w:cs="Times New Roman"/>
                <w:b/>
                <w:bCs/>
                <w:color w:val="000000"/>
              </w:rPr>
              <w:t>Session 3</w:t>
            </w:r>
            <w:r w:rsidRPr="00CD039E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</w:p>
        </w:tc>
      </w:tr>
      <w:tr w:rsidR="002130DC" w:rsidRPr="00CD039E" w:rsidTr="00B1390A">
        <w:trPr>
          <w:trHeight w:val="308"/>
        </w:trPr>
        <w:tc>
          <w:tcPr>
            <w:tcW w:w="41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30DC" w:rsidRPr="002C677A" w:rsidRDefault="002130DC" w:rsidP="00B1390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MSPA RECEPTION 4:30-6:30</w:t>
            </w:r>
          </w:p>
        </w:tc>
        <w:tc>
          <w:tcPr>
            <w:tcW w:w="4860" w:type="dxa"/>
            <w:vAlign w:val="bottom"/>
          </w:tcPr>
          <w:p w:rsidR="002130DC" w:rsidRPr="002C677A" w:rsidRDefault="002130DC" w:rsidP="00B1390A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</w:p>
        </w:tc>
      </w:tr>
    </w:tbl>
    <w:p w:rsidR="002130DC" w:rsidRDefault="002130DC" w:rsidP="002130DC">
      <w:pPr>
        <w:spacing w:after="0" w:line="240" w:lineRule="auto"/>
        <w:rPr>
          <w:rFonts w:ascii="Times" w:hAnsi="Times"/>
          <w:b/>
        </w:rPr>
      </w:pPr>
    </w:p>
    <w:p w:rsidR="002130DC" w:rsidRPr="00022817" w:rsidRDefault="002130DC" w:rsidP="002130DC">
      <w:pPr>
        <w:spacing w:after="0" w:line="240" w:lineRule="auto"/>
        <w:rPr>
          <w:rFonts w:ascii="Times" w:hAnsi="Times"/>
          <w:b/>
        </w:rPr>
      </w:pPr>
      <w:r w:rsidRPr="00022817">
        <w:rPr>
          <w:rFonts w:ascii="Times" w:hAnsi="Times"/>
          <w:b/>
        </w:rPr>
        <w:t>THURSDAY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shd w:val="clear" w:color="auto" w:fill="FFFFFF"/>
        </w:rPr>
      </w:pPr>
      <w:r>
        <w:rPr>
          <w:rFonts w:ascii="Times" w:hAnsi="Times"/>
          <w:sz w:val="20"/>
          <w:szCs w:val="20"/>
        </w:rPr>
        <w:t xml:space="preserve">Keynote: </w:t>
      </w:r>
      <w:r w:rsidRPr="00CD039E">
        <w:rPr>
          <w:rFonts w:ascii="Times" w:hAnsi="Times"/>
          <w:sz w:val="20"/>
          <w:szCs w:val="20"/>
        </w:rPr>
        <w:t>Clay Cook</w:t>
      </w:r>
      <w:r>
        <w:rPr>
          <w:rFonts w:ascii="Times" w:hAnsi="Times"/>
          <w:sz w:val="20"/>
          <w:szCs w:val="20"/>
        </w:rPr>
        <w:t xml:space="preserve">    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School Psychologists As Mental Health Advocates, Providers, and Implementation Intermediaries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>Clay Cook</w:t>
      </w:r>
      <w:r>
        <w:rPr>
          <w:rFonts w:ascii="Times" w:hAnsi="Times"/>
          <w:sz w:val="20"/>
          <w:szCs w:val="20"/>
        </w:rPr>
        <w:t xml:space="preserve">    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Organizing And Delivering A Continuum Of School-Based Mental Health Services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 w:cs="Arial"/>
          <w:color w:val="222222"/>
          <w:sz w:val="20"/>
          <w:szCs w:val="20"/>
          <w:u w:val="single"/>
          <w:shd w:val="clear" w:color="auto" w:fill="FFFFFF"/>
        </w:rPr>
      </w:pPr>
      <w:r w:rsidRPr="002C677A">
        <w:rPr>
          <w:rFonts w:ascii="Times" w:hAnsi="Times"/>
          <w:color w:val="222222"/>
          <w:sz w:val="20"/>
          <w:szCs w:val="20"/>
        </w:rPr>
        <w:t xml:space="preserve">James </w:t>
      </w:r>
      <w:proofErr w:type="spellStart"/>
      <w:r w:rsidRPr="002C677A">
        <w:rPr>
          <w:rFonts w:ascii="Times" w:hAnsi="Times"/>
          <w:color w:val="222222"/>
          <w:sz w:val="20"/>
          <w:szCs w:val="20"/>
        </w:rPr>
        <w:t>Davnie</w:t>
      </w:r>
      <w:proofErr w:type="spellEnd"/>
      <w:r w:rsidRPr="002C677A">
        <w:rPr>
          <w:rFonts w:ascii="Times" w:hAnsi="Times"/>
          <w:color w:val="222222"/>
          <w:sz w:val="20"/>
          <w:szCs w:val="20"/>
        </w:rPr>
        <w:t xml:space="preserve">, Susan Kent, Carlos </w:t>
      </w:r>
      <w:proofErr w:type="spellStart"/>
      <w:r w:rsidRPr="002C677A">
        <w:rPr>
          <w:rFonts w:ascii="Times" w:hAnsi="Times"/>
          <w:color w:val="222222"/>
          <w:sz w:val="20"/>
          <w:szCs w:val="20"/>
        </w:rPr>
        <w:t>Mariani</w:t>
      </w:r>
      <w:proofErr w:type="spellEnd"/>
      <w:r w:rsidRPr="002C677A">
        <w:rPr>
          <w:rFonts w:ascii="Times" w:hAnsi="Times"/>
          <w:color w:val="222222"/>
          <w:sz w:val="20"/>
          <w:szCs w:val="20"/>
        </w:rPr>
        <w:t xml:space="preserve">, James </w:t>
      </w:r>
      <w:proofErr w:type="spellStart"/>
      <w:r w:rsidRPr="002C677A">
        <w:rPr>
          <w:rFonts w:ascii="Times" w:hAnsi="Times"/>
          <w:color w:val="222222"/>
          <w:sz w:val="20"/>
          <w:szCs w:val="20"/>
        </w:rPr>
        <w:t>Scheibel</w:t>
      </w:r>
      <w:proofErr w:type="spellEnd"/>
      <w:r w:rsidRPr="002C677A">
        <w:rPr>
          <w:rFonts w:ascii="Times" w:hAnsi="Times"/>
          <w:color w:val="222222"/>
          <w:sz w:val="20"/>
          <w:szCs w:val="20"/>
        </w:rPr>
        <w:t xml:space="preserve">, Paul </w:t>
      </w:r>
      <w:proofErr w:type="spellStart"/>
      <w:r w:rsidRPr="002C677A">
        <w:rPr>
          <w:rFonts w:ascii="Times" w:hAnsi="Times"/>
          <w:color w:val="222222"/>
          <w:sz w:val="20"/>
          <w:szCs w:val="20"/>
        </w:rPr>
        <w:t>Winkelar</w:t>
      </w:r>
      <w:proofErr w:type="spellEnd"/>
      <w:r>
        <w:rPr>
          <w:rFonts w:ascii="Times" w:hAnsi="Times"/>
          <w:color w:val="222222"/>
          <w:sz w:val="20"/>
          <w:szCs w:val="20"/>
        </w:rPr>
        <w:t xml:space="preserve">     </w:t>
      </w:r>
      <w:r w:rsidRPr="002C677A">
        <w:rPr>
          <w:rFonts w:ascii="Calibri" w:hAnsi="Calibri"/>
          <w:color w:val="222222"/>
          <w:sz w:val="20"/>
          <w:szCs w:val="20"/>
        </w:rPr>
        <w:t xml:space="preserve"> </w:t>
      </w:r>
      <w:r w:rsidRPr="00CD039E">
        <w:rPr>
          <w:rFonts w:ascii="Times" w:hAnsi="Times" w:cs="Arial"/>
          <w:color w:val="222222"/>
          <w:sz w:val="20"/>
          <w:szCs w:val="20"/>
          <w:u w:val="single"/>
          <w:shd w:val="clear" w:color="auto" w:fill="FFFFFF"/>
        </w:rPr>
        <w:t>Building Relationships With Our Legislators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u w:val="single"/>
        </w:rPr>
      </w:pPr>
      <w:r w:rsidRPr="00CD039E">
        <w:rPr>
          <w:rFonts w:ascii="Times" w:hAnsi="Times"/>
          <w:sz w:val="20"/>
          <w:szCs w:val="20"/>
        </w:rPr>
        <w:t xml:space="preserve">Steven </w:t>
      </w:r>
      <w:proofErr w:type="spellStart"/>
      <w:r w:rsidRPr="00CD039E">
        <w:rPr>
          <w:rFonts w:ascii="Times" w:hAnsi="Times"/>
          <w:sz w:val="20"/>
          <w:szCs w:val="20"/>
        </w:rPr>
        <w:t>Feifer</w:t>
      </w:r>
      <w:proofErr w:type="spellEnd"/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</w:rPr>
        <w:t>The Neuropsychology Of Stress And Trauma: How To Develop A “Trauma Informed” School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shd w:val="clear" w:color="auto" w:fill="FFFFFF"/>
        </w:rPr>
      </w:pPr>
      <w:r>
        <w:rPr>
          <w:rFonts w:ascii="Times" w:hAnsi="Times"/>
          <w:sz w:val="20"/>
          <w:szCs w:val="20"/>
        </w:rPr>
        <w:t xml:space="preserve">Mary Hunt and Dan Torres   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Every Data Tells A Story</w:t>
      </w:r>
      <w:r w:rsidRPr="00CD039E">
        <w:rPr>
          <w:rFonts w:ascii="Times" w:hAnsi="Times"/>
          <w:color w:val="000000"/>
          <w:sz w:val="20"/>
          <w:szCs w:val="20"/>
        </w:rPr>
        <w:t xml:space="preserve">.      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Jessica </w:t>
      </w:r>
      <w:proofErr w:type="spellStart"/>
      <w:r w:rsidRPr="00CD039E">
        <w:rPr>
          <w:rFonts w:ascii="Times" w:hAnsi="Times"/>
          <w:sz w:val="20"/>
          <w:szCs w:val="20"/>
        </w:rPr>
        <w:t>Koolick</w:t>
      </w:r>
      <w:proofErr w:type="spellEnd"/>
      <w:r w:rsidRPr="00CD039E">
        <w:rPr>
          <w:rFonts w:ascii="Times" w:hAnsi="Times"/>
          <w:sz w:val="20"/>
          <w:szCs w:val="20"/>
        </w:rPr>
        <w:t xml:space="preserve"> and Josie St. Peter </w:t>
      </w:r>
      <w:r>
        <w:rPr>
          <w:rFonts w:ascii="Times" w:hAnsi="Times"/>
          <w:sz w:val="20"/>
          <w:szCs w:val="20"/>
        </w:rPr>
        <w:t xml:space="preserve">  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Using Autocrat To Improve Quality Of Report Writing And Cut Your Paperwork Time In Half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>Kim Gibbons</w:t>
      </w:r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eastAsia="Calibri" w:hAnsi="Times" w:cs="Calibri"/>
          <w:sz w:val="20"/>
          <w:szCs w:val="20"/>
          <w:u w:val="single"/>
        </w:rPr>
        <w:t>Unpacking Reasons For Chronic Absenteeism And Evidence Based Strategies for Improving Attendance</w:t>
      </w:r>
      <w:r w:rsidRPr="00CD039E">
        <w:rPr>
          <w:rFonts w:ascii="Times" w:hAnsi="Times"/>
          <w:sz w:val="20"/>
          <w:szCs w:val="20"/>
          <w:highlight w:val="yellow"/>
        </w:rPr>
        <w:t xml:space="preserve"> 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Raj </w:t>
      </w:r>
      <w:proofErr w:type="spellStart"/>
      <w:r w:rsidRPr="00CD039E">
        <w:rPr>
          <w:rFonts w:ascii="Times" w:hAnsi="Times"/>
          <w:sz w:val="20"/>
          <w:szCs w:val="20"/>
        </w:rPr>
        <w:t>Sethuraju</w:t>
      </w:r>
      <w:proofErr w:type="spellEnd"/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Messy Conversations About Equity, Diversity, Inclusion &amp; Liberation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Anne </w:t>
      </w:r>
      <w:proofErr w:type="spellStart"/>
      <w:r w:rsidRPr="00CD039E">
        <w:rPr>
          <w:rFonts w:ascii="Times" w:hAnsi="Times"/>
          <w:sz w:val="20"/>
          <w:szCs w:val="20"/>
        </w:rPr>
        <w:t>Zaslofsky</w:t>
      </w:r>
      <w:proofErr w:type="spellEnd"/>
      <w:r w:rsidRPr="00CD039E">
        <w:rPr>
          <w:rFonts w:ascii="Times" w:hAnsi="Times"/>
          <w:sz w:val="20"/>
          <w:szCs w:val="20"/>
        </w:rPr>
        <w:t xml:space="preserve"> and </w:t>
      </w:r>
      <w:proofErr w:type="spellStart"/>
      <w:r w:rsidRPr="00CD039E">
        <w:rPr>
          <w:rFonts w:ascii="Times" w:hAnsi="Times"/>
          <w:sz w:val="20"/>
          <w:szCs w:val="20"/>
        </w:rPr>
        <w:t>Rebcca</w:t>
      </w:r>
      <w:proofErr w:type="spellEnd"/>
      <w:r w:rsidRPr="00CD039E">
        <w:rPr>
          <w:rFonts w:ascii="Times" w:hAnsi="Times"/>
          <w:sz w:val="20"/>
          <w:szCs w:val="20"/>
        </w:rPr>
        <w:t xml:space="preserve"> </w:t>
      </w:r>
      <w:proofErr w:type="spellStart"/>
      <w:r w:rsidRPr="00CD039E">
        <w:rPr>
          <w:rFonts w:ascii="Times" w:hAnsi="Times"/>
          <w:sz w:val="20"/>
          <w:szCs w:val="20"/>
        </w:rPr>
        <w:t>Kanive</w:t>
      </w:r>
      <w:proofErr w:type="spellEnd"/>
      <w:r>
        <w:rPr>
          <w:rFonts w:ascii="Times" w:hAnsi="Times"/>
          <w:sz w:val="20"/>
          <w:szCs w:val="20"/>
        </w:rPr>
        <w:t xml:space="preserve">     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Making The Most Of Intervention Time: Using The Learning Hierarchy For Reading Problems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Anne </w:t>
      </w:r>
      <w:proofErr w:type="spellStart"/>
      <w:r w:rsidRPr="00CD039E">
        <w:rPr>
          <w:rFonts w:ascii="Times" w:hAnsi="Times"/>
          <w:sz w:val="20"/>
          <w:szCs w:val="20"/>
        </w:rPr>
        <w:t>Zaslofsky</w:t>
      </w:r>
      <w:proofErr w:type="spellEnd"/>
      <w:r w:rsidRPr="00CD039E">
        <w:rPr>
          <w:rFonts w:ascii="Times" w:hAnsi="Times"/>
          <w:sz w:val="20"/>
          <w:szCs w:val="20"/>
        </w:rPr>
        <w:t xml:space="preserve"> and </w:t>
      </w:r>
      <w:proofErr w:type="spellStart"/>
      <w:r w:rsidRPr="00CD039E">
        <w:rPr>
          <w:rFonts w:ascii="Times" w:hAnsi="Times"/>
          <w:sz w:val="20"/>
          <w:szCs w:val="20"/>
        </w:rPr>
        <w:t>Rebcca</w:t>
      </w:r>
      <w:proofErr w:type="spellEnd"/>
      <w:r w:rsidRPr="00CD039E">
        <w:rPr>
          <w:rFonts w:ascii="Times" w:hAnsi="Times"/>
          <w:sz w:val="20"/>
          <w:szCs w:val="20"/>
        </w:rPr>
        <w:t xml:space="preserve"> </w:t>
      </w:r>
      <w:proofErr w:type="spellStart"/>
      <w:r w:rsidRPr="00CD039E">
        <w:rPr>
          <w:rFonts w:ascii="Times" w:hAnsi="Times"/>
          <w:sz w:val="20"/>
          <w:szCs w:val="20"/>
        </w:rPr>
        <w:t>Kanive</w:t>
      </w:r>
      <w:proofErr w:type="spellEnd"/>
      <w:r w:rsidRPr="00CD039E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     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Making The Most Of Intervention Time: Using The Learning Hierarchy For Math Problems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>Jill Coyle and Cynthia Fuller</w:t>
      </w:r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Life After High School - Students With Disabilities In Postsecondary Settings</w:t>
      </w:r>
    </w:p>
    <w:p w:rsidR="002130DC" w:rsidRPr="00CD039E" w:rsidRDefault="002130DC" w:rsidP="002130DC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0"/>
          <w:szCs w:val="20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Kristen Steen and Tiffany </w:t>
      </w:r>
      <w:proofErr w:type="spellStart"/>
      <w:r w:rsidRPr="00CD039E">
        <w:rPr>
          <w:rFonts w:ascii="Times" w:hAnsi="Times"/>
          <w:sz w:val="20"/>
          <w:szCs w:val="20"/>
        </w:rPr>
        <w:t>Ranz</w:t>
      </w:r>
      <w:proofErr w:type="spellEnd"/>
      <w:r w:rsidRPr="00CD039E">
        <w:rPr>
          <w:rFonts w:ascii="Times" w:hAnsi="Times"/>
          <w:sz w:val="20"/>
          <w:szCs w:val="20"/>
        </w:rPr>
        <w:t xml:space="preserve">.  </w:t>
      </w:r>
      <w:r>
        <w:rPr>
          <w:rFonts w:ascii="Times" w:hAnsi="Times"/>
          <w:sz w:val="20"/>
          <w:szCs w:val="20"/>
        </w:rPr>
        <w:t xml:space="preserve">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Functional Behavior Assessments: Practical and Versatile Resources for School Psychologists</w:t>
      </w:r>
    </w:p>
    <w:p w:rsidR="002130DC" w:rsidRPr="00022817" w:rsidRDefault="002130DC" w:rsidP="002130DC">
      <w:pPr>
        <w:spacing w:after="0" w:line="240" w:lineRule="auto"/>
        <w:rPr>
          <w:rFonts w:ascii="Times" w:hAnsi="Times"/>
          <w:b/>
        </w:rPr>
      </w:pPr>
      <w:r w:rsidRPr="00022817">
        <w:rPr>
          <w:rFonts w:ascii="Times" w:hAnsi="Times"/>
          <w:b/>
        </w:rPr>
        <w:t>FRIDAY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>Keynote:  Leslie Paige</w:t>
      </w:r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2020 Vision: Leadership In Focus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>Leslie Paige</w:t>
      </w:r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School Psychology: Leadership In Action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Dan </w:t>
      </w:r>
      <w:proofErr w:type="spellStart"/>
      <w:r w:rsidRPr="00CD039E">
        <w:rPr>
          <w:rFonts w:ascii="Times" w:hAnsi="Times"/>
          <w:sz w:val="20"/>
          <w:szCs w:val="20"/>
        </w:rPr>
        <w:t>Florell</w:t>
      </w:r>
      <w:proofErr w:type="spellEnd"/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Tech Ethics: Using Technology Legally And Ethically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0"/>
          <w:szCs w:val="20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Ethan Schwehr and Laurie </w:t>
      </w:r>
      <w:proofErr w:type="spellStart"/>
      <w:r w:rsidRPr="00CD039E">
        <w:rPr>
          <w:rFonts w:ascii="Times" w:hAnsi="Times"/>
          <w:sz w:val="20"/>
          <w:szCs w:val="20"/>
        </w:rPr>
        <w:t>Kincade</w:t>
      </w:r>
      <w:proofErr w:type="spellEnd"/>
      <w:r w:rsidRPr="00CD039E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     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Dyslexia For School Psychologists: Definitions, Research, And Case Studies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Daniel </w:t>
      </w:r>
      <w:proofErr w:type="spellStart"/>
      <w:r w:rsidRPr="00CD039E">
        <w:rPr>
          <w:rFonts w:ascii="Times" w:hAnsi="Times"/>
          <w:sz w:val="20"/>
          <w:szCs w:val="20"/>
        </w:rPr>
        <w:t>Knewitz</w:t>
      </w:r>
      <w:proofErr w:type="spellEnd"/>
      <w:r w:rsidRPr="00CD039E">
        <w:rPr>
          <w:rFonts w:ascii="Times" w:hAnsi="Times"/>
          <w:sz w:val="20"/>
          <w:szCs w:val="20"/>
        </w:rPr>
        <w:t xml:space="preserve">, Mollie Weeks and Nicole </w:t>
      </w:r>
      <w:proofErr w:type="spellStart"/>
      <w:r w:rsidRPr="00CD039E">
        <w:rPr>
          <w:rFonts w:ascii="Times" w:hAnsi="Times"/>
          <w:sz w:val="20"/>
          <w:szCs w:val="20"/>
        </w:rPr>
        <w:t>McKevett</w:t>
      </w:r>
      <w:proofErr w:type="spellEnd"/>
      <w:r w:rsidRPr="00CD039E">
        <w:rPr>
          <w:rFonts w:ascii="Times" w:hAnsi="Times"/>
          <w:sz w:val="20"/>
          <w:szCs w:val="20"/>
        </w:rPr>
        <w:t xml:space="preserve">. </w:t>
      </w:r>
      <w:r>
        <w:rPr>
          <w:rFonts w:ascii="Times" w:hAnsi="Times"/>
          <w:sz w:val="20"/>
          <w:szCs w:val="20"/>
        </w:rPr>
        <w:t xml:space="preserve">   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Equity &amp; Eligibility: The Perpetuation Of Disparities By Special Education Policy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222222"/>
          <w:sz w:val="20"/>
          <w:szCs w:val="20"/>
          <w:u w:val="single"/>
        </w:rPr>
      </w:pPr>
      <w:r w:rsidRPr="00CD039E">
        <w:rPr>
          <w:rFonts w:ascii="Times" w:hAnsi="Times"/>
          <w:bCs/>
          <w:color w:val="000000"/>
          <w:sz w:val="20"/>
          <w:szCs w:val="20"/>
        </w:rPr>
        <w:t xml:space="preserve">Carl </w:t>
      </w:r>
      <w:proofErr w:type="spellStart"/>
      <w:r w:rsidRPr="00CD039E">
        <w:rPr>
          <w:rFonts w:ascii="Times" w:hAnsi="Times"/>
          <w:bCs/>
          <w:color w:val="000000"/>
          <w:sz w:val="20"/>
          <w:szCs w:val="20"/>
        </w:rPr>
        <w:t>Romstad</w:t>
      </w:r>
      <w:proofErr w:type="spellEnd"/>
      <w:r w:rsidRPr="00CD039E">
        <w:rPr>
          <w:rFonts w:ascii="Times" w:hAnsi="Times"/>
          <w:bCs/>
          <w:color w:val="000000"/>
          <w:sz w:val="20"/>
          <w:szCs w:val="20"/>
        </w:rPr>
        <w:t xml:space="preserve">   </w:t>
      </w:r>
      <w:r>
        <w:rPr>
          <w:rFonts w:ascii="Times" w:hAnsi="Times"/>
          <w:bCs/>
          <w:color w:val="000000"/>
          <w:sz w:val="20"/>
          <w:szCs w:val="20"/>
        </w:rPr>
        <w:t xml:space="preserve">   </w:t>
      </w:r>
      <w:r w:rsidRPr="00CD039E">
        <w:rPr>
          <w:rFonts w:ascii="Times" w:hAnsi="Times"/>
          <w:color w:val="222222"/>
          <w:sz w:val="20"/>
          <w:szCs w:val="20"/>
          <w:u w:val="single"/>
        </w:rPr>
        <w:t>Assessing Reasoning In Culturally Diverse Students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 w:cstheme="minorBidi"/>
          <w:color w:val="000000"/>
          <w:sz w:val="20"/>
          <w:szCs w:val="20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>Charles Barrett</w:t>
      </w:r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Best Practices For Social Justice In Schools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0"/>
          <w:szCs w:val="20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>Charles Barrett</w:t>
      </w:r>
      <w:r w:rsidRPr="00CD039E">
        <w:rPr>
          <w:rFonts w:ascii="Times" w:hAnsi="Times"/>
          <w:color w:val="000000"/>
          <w:sz w:val="20"/>
          <w:szCs w:val="20"/>
          <w:shd w:val="clear" w:color="auto" w:fill="FFFFFF"/>
        </w:rPr>
        <w:t xml:space="preserve"> </w:t>
      </w:r>
      <w:r w:rsidRPr="00CD039E">
        <w:rPr>
          <w:rFonts w:ascii="Times" w:hAnsi="Times"/>
          <w:color w:val="000000"/>
          <w:sz w:val="20"/>
          <w:szCs w:val="20"/>
          <w:shd w:val="clear" w:color="auto" w:fill="FFFFFF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Best Practices In Assessing Culturally And Linguistically Diverse Students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Sarah </w:t>
      </w:r>
      <w:proofErr w:type="spellStart"/>
      <w:r w:rsidRPr="00CD039E">
        <w:rPr>
          <w:rFonts w:ascii="Times" w:hAnsi="Times"/>
          <w:sz w:val="20"/>
          <w:szCs w:val="20"/>
        </w:rPr>
        <w:t>Wollersheim</w:t>
      </w:r>
      <w:proofErr w:type="spellEnd"/>
      <w:r w:rsidRPr="00CD039E">
        <w:rPr>
          <w:rFonts w:ascii="Times" w:hAnsi="Times"/>
          <w:sz w:val="20"/>
          <w:szCs w:val="20"/>
        </w:rPr>
        <w:t xml:space="preserve"> </w:t>
      </w:r>
      <w:proofErr w:type="spellStart"/>
      <w:r w:rsidRPr="00CD039E">
        <w:rPr>
          <w:rFonts w:ascii="Times" w:hAnsi="Times"/>
          <w:sz w:val="20"/>
          <w:szCs w:val="20"/>
        </w:rPr>
        <w:t>Shervey</w:t>
      </w:r>
      <w:proofErr w:type="spellEnd"/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Whole School Well-Being: Reviewing Wellness Practices For Students And School Personnel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0"/>
          <w:szCs w:val="20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>Gavin Grimm</w:t>
      </w:r>
      <w:r w:rsidRPr="00CD039E">
        <w:rPr>
          <w:rFonts w:ascii="Times" w:hAnsi="Times"/>
          <w:sz w:val="20"/>
          <w:szCs w:val="20"/>
        </w:rPr>
        <w:tab/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Transitioning At School: My Experience In Rural Virginia</w:t>
      </w:r>
    </w:p>
    <w:p w:rsidR="002130DC" w:rsidRPr="00CD039E" w:rsidRDefault="002130DC" w:rsidP="002130DC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</w:pPr>
      <w:r w:rsidRPr="00CD039E">
        <w:rPr>
          <w:rFonts w:ascii="Times" w:hAnsi="Times"/>
          <w:sz w:val="20"/>
          <w:szCs w:val="20"/>
        </w:rPr>
        <w:t xml:space="preserve">Monica </w:t>
      </w:r>
      <w:proofErr w:type="spellStart"/>
      <w:r w:rsidRPr="00CD039E">
        <w:rPr>
          <w:rFonts w:ascii="Times" w:hAnsi="Times"/>
          <w:sz w:val="20"/>
          <w:szCs w:val="20"/>
        </w:rPr>
        <w:t>Oganes</w:t>
      </w:r>
      <w:proofErr w:type="spellEnd"/>
      <w:r w:rsidRPr="00CD039E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   </w:t>
      </w:r>
      <w:r w:rsidRPr="00CD039E">
        <w:rPr>
          <w:rFonts w:ascii="Times" w:hAnsi="Times"/>
          <w:color w:val="000000"/>
          <w:sz w:val="20"/>
          <w:szCs w:val="20"/>
          <w:u w:val="single"/>
          <w:shd w:val="clear" w:color="auto" w:fill="FFFFFF"/>
        </w:rPr>
        <w:t>Nondiscriminatory Assessment Of English Language Learners Through The Lens Of Neuropsychology</w:t>
      </w:r>
      <w:bookmarkStart w:id="0" w:name="_GoBack"/>
      <w:bookmarkEnd w:id="0"/>
    </w:p>
    <w:p w:rsidR="009E05DD" w:rsidRDefault="009E05DD"/>
    <w:sectPr w:rsidR="009E05DD" w:rsidSect="00CB21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576" w:right="720" w:bottom="288" w:left="720" w:header="432" w:footer="432" w:gutter="0"/>
      <w:pgBorders w:offsetFrom="page">
        <w:top w:val="thickThinMediumGap" w:sz="24" w:space="24" w:color="2E74B5" w:themeColor="accent1" w:themeShade="BF"/>
        <w:left w:val="thickThin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9E" w:rsidRDefault="00213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9E" w:rsidRDefault="00213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9E" w:rsidRDefault="002130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9E" w:rsidRDefault="00213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9E" w:rsidRDefault="00213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9E" w:rsidRDefault="00213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1F2"/>
    <w:multiLevelType w:val="hybridMultilevel"/>
    <w:tmpl w:val="41A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78E8"/>
    <w:multiLevelType w:val="hybridMultilevel"/>
    <w:tmpl w:val="5DFE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C"/>
    <w:rsid w:val="002130DC"/>
    <w:rsid w:val="009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ED03"/>
  <w15:chartTrackingRefBased/>
  <w15:docId w15:val="{1C378338-2470-4264-AC83-4151EF3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DC"/>
  </w:style>
  <w:style w:type="paragraph" w:styleId="Footer">
    <w:name w:val="footer"/>
    <w:basedOn w:val="Normal"/>
    <w:link w:val="FooterChar"/>
    <w:uiPriority w:val="99"/>
    <w:unhideWhenUsed/>
    <w:rsid w:val="0021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C. Meyer</dc:creator>
  <cp:keywords/>
  <dc:description/>
  <cp:lastModifiedBy>Quinn C. Meyer</cp:lastModifiedBy>
  <cp:revision>1</cp:revision>
  <dcterms:created xsi:type="dcterms:W3CDTF">2020-01-08T14:19:00Z</dcterms:created>
  <dcterms:modified xsi:type="dcterms:W3CDTF">2020-01-08T14:22:00Z</dcterms:modified>
</cp:coreProperties>
</file>