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FF" w:rsidRDefault="009D302B" w:rsidP="00F22DFF">
      <w:pPr>
        <w:widowControl w:val="0"/>
        <w:autoSpaceDE w:val="0"/>
        <w:autoSpaceDN w:val="0"/>
        <w:adjustRightInd w:val="0"/>
        <w:jc w:val="center"/>
        <w:rPr>
          <w:rFonts w:ascii="TimesNewRomanPS-BoldItalicMT" w:hAnsi="TimesNewRomanPS-BoldItalicMT" w:cs="TimesNewRomanPS-BoldItalicMT"/>
          <w:b/>
          <w:bCs/>
          <w:i/>
          <w:iCs/>
          <w:color w:val="000000"/>
          <w:sz w:val="28"/>
          <w:szCs w:val="28"/>
        </w:rPr>
      </w:pPr>
      <w:bookmarkStart w:id="0" w:name="_GoBack"/>
      <w:bookmarkEnd w:id="0"/>
      <w:r>
        <w:rPr>
          <w:rFonts w:ascii="TimesNewRomanPS-BoldItalicMT" w:hAnsi="TimesNewRomanPS-BoldItalicMT" w:cs="TimesNewRomanPS-BoldItalicMT"/>
          <w:b/>
          <w:bCs/>
          <w:i/>
          <w:iCs/>
          <w:color w:val="000000"/>
          <w:sz w:val="28"/>
          <w:szCs w:val="28"/>
        </w:rPr>
        <w:t xml:space="preserve">Handout 3: </w:t>
      </w:r>
      <w:r w:rsidR="00F22DFF">
        <w:rPr>
          <w:rFonts w:ascii="TimesNewRomanPS-BoldItalicMT" w:hAnsi="TimesNewRomanPS-BoldItalicMT" w:cs="TimesNewRomanPS-BoldItalicMT"/>
          <w:b/>
          <w:bCs/>
          <w:i/>
          <w:iCs/>
          <w:color w:val="000000"/>
          <w:sz w:val="28"/>
          <w:szCs w:val="28"/>
        </w:rPr>
        <w:t>Suicide Intervention Script</w:t>
      </w:r>
      <w:r>
        <w:rPr>
          <w:rFonts w:ascii="TimesNewRomanPS-BoldItalicMT" w:hAnsi="TimesNewRomanPS-BoldItalicMT" w:cs="TimesNewRomanPS-BoldItalicMT"/>
          <w:b/>
          <w:bCs/>
          <w:i/>
          <w:iCs/>
          <w:color w:val="000000"/>
          <w:sz w:val="28"/>
          <w:szCs w:val="28"/>
        </w:rPr>
        <w:t xml:space="preserve"> &amp; Observation Form</w:t>
      </w:r>
    </w:p>
    <w:p w:rsidR="00F22DFF" w:rsidRDefault="00F22DFF" w:rsidP="00F22DFF">
      <w:pPr>
        <w:widowControl w:val="0"/>
        <w:autoSpaceDE w:val="0"/>
        <w:autoSpaceDN w:val="0"/>
        <w:adjustRightInd w:val="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I am counseling a 16-year-old boy, Chris, whose girlfriend killed herself after they broke-up. Chris cut school yesterday, and I know that he has been drinking heavily since his girlfriend’s funeral. This morning he is at school and is sober. I have called Chris into my office.</w:t>
      </w:r>
    </w:p>
    <w:p w:rsidR="00F22DFF" w:rsidRDefault="00F22DFF" w:rsidP="00F22DFF">
      <w:pPr>
        <w:widowControl w:val="0"/>
        <w:autoSpaceDE w:val="0"/>
        <w:autoSpaceDN w:val="0"/>
        <w:adjustRightInd w:val="0"/>
        <w:rPr>
          <w:rFonts w:ascii="TimesNewRomanPS-BoldItalicMT" w:hAnsi="TimesNewRomanPS-BoldItalicMT" w:cs="TimesNewRomanPS-BoldItalicMT"/>
          <w:b/>
          <w:bCs/>
          <w:i/>
          <w:iCs/>
          <w:color w:val="000000"/>
        </w:rPr>
      </w:pPr>
    </w:p>
    <w:p w:rsidR="00F22DFF" w:rsidRDefault="00F22DFF" w:rsidP="00F22DFF">
      <w:pPr>
        <w:widowControl w:val="0"/>
        <w:autoSpaceDE w:val="0"/>
        <w:autoSpaceDN w:val="0"/>
        <w:adjustRightInd w:val="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Engage with the Person At-Risk of Suicide</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Hello Chris. I want you to know how sorry I am for your loss. How are you doing?</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OK, I guess. I just can’t seem to stop thinking about Susan killing herself.</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I understand it must be real painful to lose someone you care about. Can you tell me some more about your feelings?</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I just can’t help thinking that if it wasn’t for me, Susan will still be alive right now. I just can’t live with the guilt.</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So not only are you dealing with the sudden death of Susan, but you are also feeling real guilty? Chris: Yes (Chris begins to cry).</w:t>
      </w:r>
    </w:p>
    <w:p w:rsidR="00F22DFF" w:rsidRDefault="00F22DFF" w:rsidP="00F22DFF">
      <w:pPr>
        <w:widowControl w:val="0"/>
        <w:autoSpaceDE w:val="0"/>
        <w:autoSpaceDN w:val="0"/>
        <w:adjustRightInd w:val="0"/>
        <w:rPr>
          <w:rFonts w:ascii="TimesNewRomanPS-BoldItalicMT" w:hAnsi="TimesNewRomanPS-BoldItalicMT" w:cs="TimesNewRomanPS-BoldItalicMT"/>
          <w:b/>
          <w:bCs/>
          <w:i/>
          <w:iCs/>
          <w:color w:val="000000"/>
        </w:rPr>
      </w:pPr>
    </w:p>
    <w:p w:rsidR="00F22DFF" w:rsidRDefault="00F22DFF" w:rsidP="00F22DFF">
      <w:pPr>
        <w:widowControl w:val="0"/>
        <w:autoSpaceDE w:val="0"/>
        <w:autoSpaceDN w:val="0"/>
        <w:adjustRightInd w:val="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Identify Suicidal Ideation</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You know Chris, sometimes when people have experienced a sudden lose and feel as you do, they think of suicide. Is this something you have thought about?</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(Chris stops crying, pauses, and tentatively says). Yes.</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b/>
          <w:bCs/>
          <w:i/>
          <w:iCs/>
          <w:color w:val="000000"/>
        </w:rPr>
      </w:pP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Inquire About the Reasons for Suicidal Thinking</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I think I understand, but can you tell me some more about what it is that has lead you to think about suicide?</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I just can’t live with this guilt. Everyone is looking at me. They know that I had broken up with</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Susan. </w:t>
      </w:r>
      <w:r>
        <w:rPr>
          <w:rFonts w:ascii="TimesNewRomanPS-BoldItalicMT" w:hAnsi="TimesNewRomanPS-BoldItalicMT" w:cs="TimesNewRomanPS-BoldItalicMT"/>
          <w:color w:val="000000"/>
        </w:rPr>
        <w:tab/>
        <w:t>No one, except you, will talk to me. I’m sure everyone hates me and wishes I were dead. I might as well do them a favor.</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So then you are really feeling alone right now. You are thinking that you are being blamed for Susan’s death.</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You got that right (Chris’ tears have now turned to some anger). I’ll show them.</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What do you mean “I’ll show them”?</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If I kill myself they will not have me to kick around anymore!</w:t>
      </w:r>
    </w:p>
    <w:p w:rsidR="00F22DFF" w:rsidRDefault="00F22DFF" w:rsidP="00F22DFF">
      <w:pPr>
        <w:widowControl w:val="0"/>
        <w:autoSpaceDE w:val="0"/>
        <w:autoSpaceDN w:val="0"/>
        <w:adjustRightInd w:val="0"/>
        <w:rPr>
          <w:rFonts w:ascii="TimesNewRomanPS-BoldItalicMT" w:hAnsi="TimesNewRomanPS-BoldItalicMT" w:cs="TimesNewRomanPS-BoldItalicMT"/>
          <w:color w:val="000000"/>
        </w:rPr>
      </w:pPr>
    </w:p>
    <w:p w:rsidR="00F22DFF" w:rsidRDefault="00F22DFF" w:rsidP="00F22DFF">
      <w:pPr>
        <w:widowControl w:val="0"/>
        <w:autoSpaceDE w:val="0"/>
        <w:autoSpaceDN w:val="0"/>
        <w:adjustRightInd w:val="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[I have identified that Chris is feeling very guilty about Susan’s death, and feels isolated and alone. He is also feeling that everyone is blaming him for Susan’s death (which may or may not be true). I know that he has thoughts of suicide, but need to assess his risk of engaging in such behavior.]</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Assess the Degree of Suicide Risk</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Chris, you mentioned that you think suicide is a way to cope with the feelings and problem generated by Susan’s death. Do you have a plan? How would you go about killing yourself?</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Yes, I could do it with my car</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Have you thought about when you would do it?</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Yes, I was planning to get drunk and drive off the bridge tonight.</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 xml:space="preserve">So the pain feels so intense you are thinking of crashing your car off the bridge </w:t>
      </w:r>
      <w:r>
        <w:rPr>
          <w:rFonts w:ascii="TimesNewRomanPS-BoldItalicMT" w:hAnsi="TimesNewRomanPS-BoldItalicMT" w:cs="TimesNewRomanPS-BoldItalicMT"/>
          <w:color w:val="000000"/>
        </w:rPr>
        <w:lastRenderedPageBreak/>
        <w:t>tonight.</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Yes.</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Have you ever tried to talk to anyone about this pain before?</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I was thinking about going to my old therapist, but I don’t even know if she is still around. It has been over a year since I last saw her.</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What were you seeing the therapist for?</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Depression.</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Chris, have you ever tried anything like this before?</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No</w:t>
      </w:r>
    </w:p>
    <w:p w:rsidR="00F22DFF" w:rsidRDefault="00A35CB5"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Psychologist:   Is there any</w:t>
      </w:r>
      <w:r w:rsidR="00F22DFF">
        <w:rPr>
          <w:rFonts w:ascii="TimesNewRomanPS-BoldItalicMT" w:hAnsi="TimesNewRomanPS-BoldItalicMT" w:cs="TimesNewRomanPS-BoldItalicMT"/>
          <w:color w:val="000000"/>
        </w:rPr>
        <w:t>one you can talk to about this. Anyone who you think could help you solve these problems.</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No (Chris slums into his chair, the anger has dissolved, and he again begins to sob).</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p>
    <w:p w:rsidR="00F22DFF" w:rsidRDefault="00F22DFF" w:rsidP="00F22DFF">
      <w:pPr>
        <w:widowControl w:val="0"/>
        <w:autoSpaceDE w:val="0"/>
        <w:autoSpaceDN w:val="0"/>
        <w:adjustRightInd w:val="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has a plan, he has the means to carry it out, and he has a pretty immediate time frame for engaging in suicidal behavior. He is in intense emotional pain and feeling extreme guilt. While he has no prior suicidal behavior himself, the fact that Susan has modeled such as a problem solving strategy places him at increased risk. Finally, I have learned Chris is unable to identify any resources that can move him from a suicide orientation and that he has a history of depression. I determine his risk for suicide is </w:t>
      </w:r>
      <w:proofErr w:type="gramStart"/>
      <w:r>
        <w:rPr>
          <w:rFonts w:ascii="TimesNewRomanPS-BoldItalicMT" w:hAnsi="TimesNewRomanPS-BoldItalicMT" w:cs="TimesNewRomanPS-BoldItalicMT"/>
          <w:color w:val="000000"/>
        </w:rPr>
        <w:t>High</w:t>
      </w:r>
      <w:proofErr w:type="gramEnd"/>
      <w:r>
        <w:rPr>
          <w:rFonts w:ascii="TimesNewRomanPS-BoldItalicMT" w:hAnsi="TimesNewRomanPS-BoldItalicMT" w:cs="TimesNewRomanPS-BoldItalicMT"/>
          <w:color w:val="000000"/>
        </w:rPr>
        <w:t>.]</w:t>
      </w:r>
    </w:p>
    <w:p w:rsidR="00F22DFF" w:rsidRDefault="00F22DFF" w:rsidP="00F22DFF">
      <w:pPr>
        <w:widowControl w:val="0"/>
        <w:autoSpaceDE w:val="0"/>
        <w:autoSpaceDN w:val="0"/>
        <w:adjustRightInd w:val="0"/>
        <w:rPr>
          <w:rFonts w:ascii="TimesNewRomanPS-BoldItalicMT" w:hAnsi="TimesNewRomanPS-BoldItalicMT" w:cs="TimesNewRomanPS-BoldItalicMT"/>
          <w:color w:val="000000"/>
        </w:rPr>
      </w:pP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Take Action to Reduce the Suicide Risk</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Chris, I know it hurts a lot right now and it seems like there is no way out, but I believe that I can help you, if you let me.</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What can you do (a hint of anger returns to Chris’ voice)? I’m ready to leave now.</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p>
    <w:p w:rsidR="00F22DFF" w:rsidRDefault="00F22DFF" w:rsidP="00F22DFF">
      <w:pPr>
        <w:widowControl w:val="0"/>
        <w:autoSpaceDE w:val="0"/>
        <w:autoSpaceDN w:val="0"/>
        <w:adjustRightInd w:val="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[Chris gets up and leaves the office. After giving the secretary a signal that I need assistance, I follow Chris to the parking lot.]</w:t>
      </w:r>
    </w:p>
    <w:p w:rsidR="00F22DFF" w:rsidRDefault="00F22DFF" w:rsidP="00F22DFF">
      <w:pPr>
        <w:widowControl w:val="0"/>
        <w:autoSpaceDE w:val="0"/>
        <w:autoSpaceDN w:val="0"/>
        <w:adjustRightInd w:val="0"/>
        <w:rPr>
          <w:rFonts w:ascii="TimesNewRomanPS-BoldItalicMT" w:hAnsi="TimesNewRomanPS-BoldItalicMT" w:cs="TimesNewRomanPS-BoldItalicMT"/>
          <w:color w:val="000000"/>
        </w:rPr>
      </w:pP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Chris, we need to get some help right now. How would you like to proceed?</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Chris: </w:t>
      </w:r>
      <w:r>
        <w:rPr>
          <w:rFonts w:ascii="TimesNewRomanPS-BoldItalicMT" w:hAnsi="TimesNewRomanPS-BoldItalicMT" w:cs="TimesNewRomanPS-BoldItalicMT"/>
          <w:color w:val="000000"/>
        </w:rPr>
        <w:tab/>
        <w:t>I’m done with all of this?</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 xml:space="preserve">Psychologist: </w:t>
      </w:r>
      <w:r>
        <w:rPr>
          <w:rFonts w:ascii="TimesNewRomanPS-BoldItalicMT" w:hAnsi="TimesNewRomanPS-BoldItalicMT" w:cs="TimesNewRomanPS-BoldItalicMT"/>
          <w:color w:val="000000"/>
        </w:rPr>
        <w:tab/>
        <w:t>OK, Chris I understand. You see no hope. But I do. You need to come with me right now (my voice is compassionate, but firm).</w:t>
      </w:r>
    </w:p>
    <w:p w:rsidR="00F22DFF" w:rsidRDefault="00F22DFF" w:rsidP="00F22DFF">
      <w:pPr>
        <w:widowControl w:val="0"/>
        <w:autoSpaceDE w:val="0"/>
        <w:autoSpaceDN w:val="0"/>
        <w:adjustRightInd w:val="0"/>
        <w:ind w:left="1440" w:hanging="1440"/>
        <w:rPr>
          <w:rFonts w:ascii="TimesNewRomanPS-BoldItalicMT" w:hAnsi="TimesNewRomanPS-BoldItalicMT" w:cs="TimesNewRomanPS-BoldItalicMT"/>
          <w:color w:val="000000"/>
        </w:rPr>
      </w:pPr>
    </w:p>
    <w:p w:rsidR="00F22DFF" w:rsidRDefault="00F22DFF" w:rsidP="00F22DFF">
      <w:pPr>
        <w:widowControl w:val="0"/>
        <w:autoSpaceDE w:val="0"/>
        <w:autoSpaceDN w:val="0"/>
        <w:adjustRightInd w:val="0"/>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t>[This intervention will need to be very directive. The secretary has alerted the principal of my need for assistance. He is standing by on the edge of the parking lot. If need be he could immediately contact the police for assistance. As it turned out Chris responded to my very direct and firm approach. He cooperated with me and his parents who took him to the crisis intervention clinic at the local mental health facility].</w:t>
      </w:r>
    </w:p>
    <w:p w:rsidR="00F22DFF" w:rsidRDefault="00F22DFF">
      <w:pPr>
        <w:rPr>
          <w:rFonts w:ascii="TimesNewRomanPS-BoldItalicMT" w:hAnsi="TimesNewRomanPS-BoldItalicMT" w:cs="TimesNewRomanPS-BoldItalicMT"/>
          <w:color w:val="000000"/>
        </w:rPr>
      </w:pPr>
      <w:r>
        <w:rPr>
          <w:rFonts w:ascii="TimesNewRomanPS-BoldItalicMT" w:hAnsi="TimesNewRomanPS-BoldItalicMT" w:cs="TimesNewRomanPS-BoldItalicMT"/>
          <w:color w:val="000000"/>
        </w:rPr>
        <w:br w:type="page"/>
      </w:r>
    </w:p>
    <w:p w:rsidR="00F22DFF" w:rsidRDefault="00F22DFF" w:rsidP="00F22DFF">
      <w:pPr>
        <w:widowControl w:val="0"/>
        <w:autoSpaceDE w:val="0"/>
        <w:autoSpaceDN w:val="0"/>
        <w:adjustRightInd w:val="0"/>
        <w:jc w:val="center"/>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lastRenderedPageBreak/>
        <w:t>Suicide Intervention Observation Form</w:t>
      </w:r>
    </w:p>
    <w:p w:rsidR="00F22DFF" w:rsidRDefault="00F22DFF" w:rsidP="00F22DFF">
      <w:pPr>
        <w:widowControl w:val="0"/>
        <w:autoSpaceDE w:val="0"/>
        <w:autoSpaceDN w:val="0"/>
        <w:adjustRightInd w:val="0"/>
        <w:rPr>
          <w:rFonts w:ascii="TimesNewRomanPS-BoldItalicMT" w:hAnsi="TimesNewRomanPS-BoldItalicMT" w:cs="TimesNewRomanPS-BoldItalicMT"/>
          <w:b/>
          <w:bCs/>
          <w:i/>
          <w:iCs/>
          <w:color w:val="000000"/>
          <w:sz w:val="22"/>
          <w:szCs w:val="22"/>
          <w:u w:val="single"/>
        </w:rPr>
      </w:pPr>
      <w:r>
        <w:rPr>
          <w:rFonts w:ascii="TimesNewRomanPS-BoldItalicMT" w:hAnsi="TimesNewRomanPS-BoldItalicMT" w:cs="TimesNewRomanPS-BoldItalicMT"/>
          <w:b/>
          <w:bCs/>
          <w:i/>
          <w:iCs/>
          <w:color w:val="000000"/>
          <w:sz w:val="22"/>
          <w:szCs w:val="22"/>
        </w:rPr>
        <w:t>Role Players</w:t>
      </w:r>
      <w:r>
        <w:rPr>
          <w:rFonts w:ascii="TimesNewRomanPS-BoldItalicMT" w:hAnsi="TimesNewRomanPS-BoldItalicMT" w:cs="TimesNewRomanPS-BoldItalicMT"/>
          <w:i/>
          <w:iCs/>
          <w:color w:val="000000"/>
          <w:sz w:val="22"/>
          <w:szCs w:val="22"/>
        </w:rPr>
        <w:t xml:space="preserve">: </w:t>
      </w:r>
      <w:r>
        <w:rPr>
          <w:rFonts w:ascii="TimesNewRomanPS-BoldItalicMT" w:hAnsi="TimesNewRomanPS-BoldItalicMT" w:cs="TimesNewRomanPS-BoldItalicMT"/>
          <w:i/>
          <w:iCs/>
          <w:color w:val="000000"/>
          <w:sz w:val="22"/>
          <w:szCs w:val="22"/>
          <w:u w:val="single"/>
        </w:rPr>
        <w:tab/>
      </w:r>
      <w:r>
        <w:rPr>
          <w:rFonts w:ascii="TimesNewRomanPS-BoldItalicMT" w:hAnsi="TimesNewRomanPS-BoldItalicMT" w:cs="TimesNewRomanPS-BoldItalicMT"/>
          <w:i/>
          <w:iCs/>
          <w:color w:val="000000"/>
          <w:sz w:val="22"/>
          <w:szCs w:val="22"/>
          <w:u w:val="single"/>
        </w:rPr>
        <w:tab/>
      </w:r>
      <w:r>
        <w:rPr>
          <w:rFonts w:ascii="TimesNewRomanPS-BoldItalicMT" w:hAnsi="TimesNewRomanPS-BoldItalicMT" w:cs="TimesNewRomanPS-BoldItalicMT"/>
          <w:i/>
          <w:iCs/>
          <w:color w:val="000000"/>
          <w:sz w:val="22"/>
          <w:szCs w:val="22"/>
          <w:u w:val="single"/>
        </w:rPr>
        <w:tab/>
      </w:r>
      <w:r>
        <w:rPr>
          <w:rFonts w:ascii="TimesNewRomanPS-BoldItalicMT" w:hAnsi="TimesNewRomanPS-BoldItalicMT" w:cs="TimesNewRomanPS-BoldItalicMT"/>
          <w:i/>
          <w:iCs/>
          <w:color w:val="000000"/>
          <w:sz w:val="22"/>
          <w:szCs w:val="22"/>
          <w:u w:val="single"/>
        </w:rPr>
        <w:tab/>
      </w:r>
      <w:r>
        <w:rPr>
          <w:rFonts w:ascii="TimesNewRomanPS-BoldItalicMT" w:hAnsi="TimesNewRomanPS-BoldItalicMT" w:cs="TimesNewRomanPS-BoldItalicMT"/>
          <w:i/>
          <w:iCs/>
          <w:color w:val="000000"/>
          <w:sz w:val="22"/>
          <w:szCs w:val="22"/>
          <w:u w:val="single"/>
        </w:rPr>
        <w:tab/>
      </w:r>
      <w:r>
        <w:rPr>
          <w:rFonts w:ascii="TimesNewRomanPS-BoldItalicMT" w:hAnsi="TimesNewRomanPS-BoldItalicMT" w:cs="TimesNewRomanPS-BoldItalicMT"/>
          <w:i/>
          <w:iCs/>
          <w:color w:val="000000"/>
          <w:sz w:val="22"/>
          <w:szCs w:val="22"/>
          <w:u w:val="single"/>
        </w:rPr>
        <w:tab/>
      </w:r>
      <w:r>
        <w:rPr>
          <w:rFonts w:ascii="TimesNewRomanPS-BoldItalicMT" w:hAnsi="TimesNewRomanPS-BoldItalicMT" w:cs="TimesNewRomanPS-BoldItalicMT"/>
          <w:b/>
          <w:bCs/>
          <w:i/>
          <w:iCs/>
          <w:color w:val="000000"/>
          <w:sz w:val="22"/>
          <w:szCs w:val="22"/>
        </w:rPr>
        <w:t>Observer:</w:t>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p>
    <w:p w:rsidR="00F22DFF" w:rsidRPr="00F22DFF" w:rsidRDefault="00F22DFF" w:rsidP="00F22DFF">
      <w:pPr>
        <w:widowControl w:val="0"/>
        <w:autoSpaceDE w:val="0"/>
        <w:autoSpaceDN w:val="0"/>
        <w:adjustRightInd w:val="0"/>
        <w:rPr>
          <w:rFonts w:ascii="TimesNewRomanPS-BoldItalicMT" w:hAnsi="TimesNewRomanPS-BoldItalicMT" w:cs="TimesNewRomanPS-BoldItalicMT"/>
          <w:b/>
          <w:bCs/>
          <w:i/>
          <w:iCs/>
          <w:color w:val="000000"/>
          <w:sz w:val="22"/>
          <w:szCs w:val="22"/>
          <w:u w:val="single"/>
        </w:rPr>
      </w:pPr>
    </w:p>
    <w:p w:rsidR="00F22DFF" w:rsidRPr="00F22DFF" w:rsidRDefault="00F22DFF" w:rsidP="00F22DFF">
      <w:pPr>
        <w:widowControl w:val="0"/>
        <w:autoSpaceDE w:val="0"/>
        <w:autoSpaceDN w:val="0"/>
        <w:adjustRightInd w:val="0"/>
        <w:rPr>
          <w:rFonts w:ascii="TimesNewRomanPS-BoldItalicMT" w:hAnsi="TimesNewRomanPS-BoldItalicMT" w:cs="TimesNewRomanPS-BoldItalicMT"/>
          <w:b/>
          <w:bCs/>
          <w:i/>
          <w:iCs/>
          <w:color w:val="000000"/>
          <w:sz w:val="22"/>
          <w:szCs w:val="22"/>
          <w:u w:val="single"/>
        </w:rPr>
      </w:pPr>
      <w:r>
        <w:rPr>
          <w:rFonts w:ascii="TimesNewRomanPS-BoldItalicMT" w:hAnsi="TimesNewRomanPS-BoldItalicMT" w:cs="TimesNewRomanPS-BoldItalicMT"/>
          <w:b/>
          <w:bCs/>
          <w:i/>
          <w:iCs/>
          <w:color w:val="000000"/>
          <w:sz w:val="22"/>
          <w:szCs w:val="22"/>
        </w:rPr>
        <w:t xml:space="preserve">Crisis Situation: </w:t>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r>
        <w:rPr>
          <w:rFonts w:ascii="TimesNewRomanPS-BoldItalicMT" w:hAnsi="TimesNewRomanPS-BoldItalicMT" w:cs="TimesNewRomanPS-BoldItalicMT"/>
          <w:b/>
          <w:bCs/>
          <w:i/>
          <w:iCs/>
          <w:color w:val="000000"/>
          <w:sz w:val="22"/>
          <w:szCs w:val="22"/>
          <w:u w:val="single"/>
        </w:rPr>
        <w:tab/>
      </w:r>
    </w:p>
    <w:p w:rsidR="00F22DFF" w:rsidRPr="009D302B" w:rsidRDefault="00F22DFF" w:rsidP="00F22DFF">
      <w:pPr>
        <w:widowControl w:val="0"/>
        <w:autoSpaceDE w:val="0"/>
        <w:autoSpaceDN w:val="0"/>
        <w:adjustRightInd w:val="0"/>
        <w:rPr>
          <w:rFonts w:ascii="TimesNewRomanPS-BoldItalicMT" w:hAnsi="TimesNewRomanPS-BoldItalicMT" w:cs="TimesNewRomanPS-BoldItalicMT"/>
          <w:b/>
          <w:bCs/>
          <w:i/>
          <w:iCs/>
          <w:color w:val="000000"/>
          <w:sz w:val="14"/>
        </w:rPr>
      </w:pPr>
    </w:p>
    <w:p w:rsidR="00F22DFF" w:rsidRDefault="00F22DFF" w:rsidP="00F22DFF">
      <w:pPr>
        <w:widowControl w:val="0"/>
        <w:autoSpaceDE w:val="0"/>
        <w:autoSpaceDN w:val="0"/>
        <w:adjustRightInd w:val="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Engage with the Person At-Risk of Suicide</w:t>
      </w:r>
    </w:p>
    <w:p w:rsidR="00F22DFF" w:rsidRDefault="00F22DFF" w:rsidP="00F22DFF">
      <w:pPr>
        <w:widowControl w:val="0"/>
        <w:autoSpaceDE w:val="0"/>
        <w:autoSpaceDN w:val="0"/>
        <w:adjustRightInd w:val="0"/>
        <w:rPr>
          <w:rFonts w:ascii="TimesNewRomanPS-BoldItalicMT" w:hAnsi="TimesNewRomanPS-BoldItalicMT" w:cs="TimesNewRomanPS-BoldItalicMT"/>
          <w:i/>
          <w:iCs/>
          <w:color w:val="000000"/>
          <w:sz w:val="22"/>
          <w:szCs w:val="22"/>
        </w:rPr>
      </w:pPr>
      <w:r>
        <w:rPr>
          <w:rFonts w:ascii="TimesNewRomanPS-BoldItalicMT" w:hAnsi="TimesNewRomanPS-BoldItalicMT" w:cs="TimesNewRomanPS-BoldItalicMT"/>
          <w:color w:val="000000"/>
          <w:sz w:val="22"/>
          <w:szCs w:val="22"/>
        </w:rPr>
        <w:t xml:space="preserve">1. </w:t>
      </w:r>
      <w:r>
        <w:rPr>
          <w:rFonts w:ascii="TimesNewRomanPS-BoldItalicMT" w:hAnsi="TimesNewRomanPS-BoldItalicMT" w:cs="TimesNewRomanPS-BoldItalicMT"/>
          <w:i/>
          <w:iCs/>
          <w:color w:val="000000"/>
          <w:sz w:val="22"/>
          <w:szCs w:val="22"/>
        </w:rPr>
        <w:t>Establish psychological contact.</w:t>
      </w:r>
    </w:p>
    <w:p w:rsidR="00F22DFF" w:rsidRPr="00F22DFF" w:rsidRDefault="00F22DFF" w:rsidP="00F22DFF">
      <w:pPr>
        <w:widowControl w:val="0"/>
        <w:autoSpaceDE w:val="0"/>
        <w:autoSpaceDN w:val="0"/>
        <w:adjustRightInd w:val="0"/>
        <w:ind w:left="720"/>
        <w:rPr>
          <w:rFonts w:ascii="TimesNewRomanPS-BoldItalicMT" w:hAnsi="TimesNewRomanPS-BoldItalicMT" w:cs="TimesNewRomanPS-BoldItalicMT"/>
          <w:color w:val="000000"/>
          <w:sz w:val="22"/>
          <w:szCs w:val="22"/>
          <w:u w:val="single"/>
        </w:rPr>
      </w:pPr>
      <w:r>
        <w:rPr>
          <w:rFonts w:ascii="TimesNewRomanPS-BoldItalicMT" w:hAnsi="TimesNewRomanPS-BoldItalicMT" w:cs="TimesNewRomanPS-BoldItalicMT"/>
          <w:color w:val="000000"/>
          <w:sz w:val="22"/>
          <w:szCs w:val="22"/>
        </w:rPr>
        <w:t>a. Introduction:</w:t>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p>
    <w:p w:rsidR="00F22DFF" w:rsidRPr="00F22DFF" w:rsidRDefault="00F22DFF" w:rsidP="00F22DFF">
      <w:pPr>
        <w:widowControl w:val="0"/>
        <w:autoSpaceDE w:val="0"/>
        <w:autoSpaceDN w:val="0"/>
        <w:adjustRightInd w:val="0"/>
        <w:ind w:left="1440"/>
        <w:rPr>
          <w:rFonts w:ascii="TimesNewRomanPS-BoldItalicMT" w:hAnsi="TimesNewRomanPS-BoldItalicMT" w:cs="TimesNewRomanPS-BoldItalicMT"/>
          <w:color w:val="000000"/>
          <w:sz w:val="20"/>
          <w:szCs w:val="20"/>
          <w:u w:val="single"/>
        </w:rPr>
      </w:pPr>
      <w:proofErr w:type="spellStart"/>
      <w:proofErr w:type="gramStart"/>
      <w:r>
        <w:rPr>
          <w:rFonts w:ascii="TimesNewRomanPS-BoldItalicMT" w:hAnsi="TimesNewRomanPS-BoldItalicMT" w:cs="TimesNewRomanPS-BoldItalicMT"/>
          <w:color w:val="000000"/>
          <w:sz w:val="20"/>
          <w:szCs w:val="20"/>
        </w:rPr>
        <w:t>i.Identify</w:t>
      </w:r>
      <w:proofErr w:type="spellEnd"/>
      <w:proofErr w:type="gramEnd"/>
      <w:r>
        <w:rPr>
          <w:rFonts w:ascii="TimesNewRomanPS-BoldItalicMT" w:hAnsi="TimesNewRomanPS-BoldItalicMT" w:cs="TimesNewRomanPS-BoldItalicMT"/>
          <w:color w:val="000000"/>
          <w:sz w:val="20"/>
          <w:szCs w:val="20"/>
        </w:rPr>
        <w:t xml:space="preserve"> self:</w:t>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p>
    <w:p w:rsidR="00F22DFF" w:rsidRPr="00F22DFF" w:rsidRDefault="00F22DFF" w:rsidP="00F22DFF">
      <w:pPr>
        <w:widowControl w:val="0"/>
        <w:autoSpaceDE w:val="0"/>
        <w:autoSpaceDN w:val="0"/>
        <w:adjustRightInd w:val="0"/>
        <w:ind w:left="720"/>
        <w:rPr>
          <w:rFonts w:ascii="TimesNewRomanPS-BoldItalicMT" w:hAnsi="TimesNewRomanPS-BoldItalicMT" w:cs="TimesNewRomanPS-BoldItalicMT"/>
          <w:color w:val="000000"/>
          <w:sz w:val="22"/>
          <w:szCs w:val="22"/>
          <w:u w:val="single"/>
        </w:rPr>
      </w:pPr>
      <w:r>
        <w:rPr>
          <w:rFonts w:ascii="TimesNewRomanPS-BoldItalicMT" w:hAnsi="TimesNewRomanPS-BoldItalicMT" w:cs="TimesNewRomanPS-BoldItalicMT"/>
          <w:color w:val="000000"/>
          <w:sz w:val="22"/>
          <w:szCs w:val="22"/>
        </w:rPr>
        <w:t>b. Empathy:</w:t>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p>
    <w:p w:rsidR="00F22DFF" w:rsidRPr="00F22DFF" w:rsidRDefault="00F22DFF" w:rsidP="00F22DFF">
      <w:pPr>
        <w:widowControl w:val="0"/>
        <w:autoSpaceDE w:val="0"/>
        <w:autoSpaceDN w:val="0"/>
        <w:adjustRightInd w:val="0"/>
        <w:ind w:left="1440"/>
        <w:rPr>
          <w:rFonts w:ascii="TimesNewRomanPS-BoldItalicMT" w:hAnsi="TimesNewRomanPS-BoldItalicMT" w:cs="TimesNewRomanPS-BoldItalicMT"/>
          <w:color w:val="000000"/>
          <w:sz w:val="20"/>
          <w:szCs w:val="20"/>
          <w:u w:val="single"/>
        </w:rPr>
      </w:pPr>
      <w:proofErr w:type="spellStart"/>
      <w:proofErr w:type="gramStart"/>
      <w:r>
        <w:rPr>
          <w:rFonts w:ascii="TimesNewRomanPS-BoldItalicMT" w:hAnsi="TimesNewRomanPS-BoldItalicMT" w:cs="TimesNewRomanPS-BoldItalicMT"/>
          <w:color w:val="000000"/>
          <w:sz w:val="20"/>
          <w:szCs w:val="20"/>
        </w:rPr>
        <w:t>i.State</w:t>
      </w:r>
      <w:proofErr w:type="spellEnd"/>
      <w:proofErr w:type="gramEnd"/>
      <w:r>
        <w:rPr>
          <w:rFonts w:ascii="TimesNewRomanPS-BoldItalicMT" w:hAnsi="TimesNewRomanPS-BoldItalicMT" w:cs="TimesNewRomanPS-BoldItalicMT"/>
          <w:color w:val="000000"/>
          <w:sz w:val="20"/>
          <w:szCs w:val="20"/>
        </w:rPr>
        <w:t xml:space="preserve"> known stressors and symptoms:</w:t>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p>
    <w:p w:rsidR="00F22DFF" w:rsidRPr="00F22DFF" w:rsidRDefault="00F22DFF" w:rsidP="00F22DFF">
      <w:pPr>
        <w:widowControl w:val="0"/>
        <w:autoSpaceDE w:val="0"/>
        <w:autoSpaceDN w:val="0"/>
        <w:adjustRightInd w:val="0"/>
        <w:ind w:left="720"/>
        <w:rPr>
          <w:rFonts w:ascii="TimesNewRomanPS-BoldItalicMT" w:hAnsi="TimesNewRomanPS-BoldItalicMT" w:cs="TimesNewRomanPS-BoldItalicMT"/>
          <w:color w:val="000000"/>
          <w:sz w:val="22"/>
          <w:szCs w:val="22"/>
          <w:u w:val="single"/>
        </w:rPr>
      </w:pPr>
      <w:r>
        <w:rPr>
          <w:rFonts w:ascii="TimesNewRomanPS-BoldItalicMT" w:hAnsi="TimesNewRomanPS-BoldItalicMT" w:cs="TimesNewRomanPS-BoldItalicMT"/>
          <w:color w:val="000000"/>
          <w:sz w:val="22"/>
          <w:szCs w:val="22"/>
        </w:rPr>
        <w:t>c. Respect:</w:t>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p>
    <w:p w:rsidR="00F22DFF" w:rsidRPr="00F22DFF" w:rsidRDefault="00F22DFF" w:rsidP="00F22DFF">
      <w:pPr>
        <w:widowControl w:val="0"/>
        <w:autoSpaceDE w:val="0"/>
        <w:autoSpaceDN w:val="0"/>
        <w:adjustRightInd w:val="0"/>
        <w:ind w:left="1440"/>
        <w:rPr>
          <w:rFonts w:ascii="TimesNewRomanPS-BoldItalicMT" w:hAnsi="TimesNewRomanPS-BoldItalicMT" w:cs="TimesNewRomanPS-BoldItalicMT"/>
          <w:color w:val="000000"/>
          <w:sz w:val="20"/>
          <w:szCs w:val="20"/>
          <w:u w:val="single"/>
        </w:rPr>
      </w:pPr>
      <w:proofErr w:type="spellStart"/>
      <w:proofErr w:type="gramStart"/>
      <w:r>
        <w:rPr>
          <w:rFonts w:ascii="TimesNewRomanPS-BoldItalicMT" w:hAnsi="TimesNewRomanPS-BoldItalicMT" w:cs="TimesNewRomanPS-BoldItalicMT"/>
          <w:color w:val="000000"/>
          <w:sz w:val="20"/>
          <w:szCs w:val="20"/>
        </w:rPr>
        <w:t>i.Pause</w:t>
      </w:r>
      <w:proofErr w:type="spellEnd"/>
      <w:proofErr w:type="gramEnd"/>
      <w:r>
        <w:rPr>
          <w:rFonts w:ascii="TimesNewRomanPS-BoldItalicMT" w:hAnsi="TimesNewRomanPS-BoldItalicMT" w:cs="TimesNewRomanPS-BoldItalicMT"/>
          <w:color w:val="000000"/>
          <w:sz w:val="20"/>
          <w:szCs w:val="20"/>
        </w:rPr>
        <w:t xml:space="preserve"> to listen:</w:t>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p>
    <w:p w:rsidR="00F22DFF" w:rsidRPr="00F22DFF" w:rsidRDefault="00F22DFF" w:rsidP="00F22DFF">
      <w:pPr>
        <w:widowControl w:val="0"/>
        <w:autoSpaceDE w:val="0"/>
        <w:autoSpaceDN w:val="0"/>
        <w:adjustRightInd w:val="0"/>
        <w:ind w:left="1440"/>
        <w:rPr>
          <w:rFonts w:ascii="TimesNewRomanPS-BoldItalicMT" w:hAnsi="TimesNewRomanPS-BoldItalicMT" w:cs="TimesNewRomanPS-BoldItalicMT"/>
          <w:color w:val="000000"/>
          <w:sz w:val="20"/>
          <w:szCs w:val="20"/>
          <w:u w:val="single"/>
        </w:rPr>
      </w:pPr>
      <w:r>
        <w:rPr>
          <w:rFonts w:ascii="TimesNewRomanPS-BoldItalicMT" w:hAnsi="TimesNewRomanPS-BoldItalicMT" w:cs="TimesNewRomanPS-BoldItalicMT"/>
          <w:color w:val="000000"/>
          <w:sz w:val="20"/>
          <w:szCs w:val="20"/>
        </w:rPr>
        <w:t>ii. Do not dominate the conversation:</w:t>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p>
    <w:p w:rsidR="00F22DFF" w:rsidRPr="00F22DFF" w:rsidRDefault="00F22DFF" w:rsidP="00F22DFF">
      <w:pPr>
        <w:widowControl w:val="0"/>
        <w:autoSpaceDE w:val="0"/>
        <w:autoSpaceDN w:val="0"/>
        <w:adjustRightInd w:val="0"/>
        <w:ind w:left="1440"/>
        <w:rPr>
          <w:rFonts w:ascii="TimesNewRomanPS-BoldItalicMT" w:hAnsi="TimesNewRomanPS-BoldItalicMT" w:cs="TimesNewRomanPS-BoldItalicMT"/>
          <w:color w:val="000000"/>
          <w:sz w:val="20"/>
          <w:szCs w:val="20"/>
          <w:u w:val="single"/>
        </w:rPr>
      </w:pPr>
      <w:r>
        <w:rPr>
          <w:rFonts w:ascii="TimesNewRomanPS-BoldItalicMT" w:hAnsi="TimesNewRomanPS-BoldItalicMT" w:cs="TimesNewRomanPS-BoldItalicMT"/>
          <w:color w:val="000000"/>
          <w:sz w:val="20"/>
          <w:szCs w:val="20"/>
        </w:rPr>
        <w:t>iii. Do not try to smooth things over:</w:t>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p>
    <w:p w:rsidR="00F22DFF" w:rsidRPr="00F22DFF" w:rsidRDefault="00F22DFF" w:rsidP="00F22DFF">
      <w:pPr>
        <w:widowControl w:val="0"/>
        <w:autoSpaceDE w:val="0"/>
        <w:autoSpaceDN w:val="0"/>
        <w:adjustRightInd w:val="0"/>
        <w:ind w:left="720"/>
        <w:rPr>
          <w:rFonts w:ascii="TimesNewRomanPS-BoldItalicMT" w:hAnsi="TimesNewRomanPS-BoldItalicMT" w:cs="TimesNewRomanPS-BoldItalicMT"/>
          <w:color w:val="000000"/>
          <w:sz w:val="22"/>
          <w:szCs w:val="22"/>
          <w:u w:val="single"/>
        </w:rPr>
      </w:pPr>
      <w:r>
        <w:rPr>
          <w:rFonts w:ascii="TimesNewRomanPS-BoldItalicMT" w:hAnsi="TimesNewRomanPS-BoldItalicMT" w:cs="TimesNewRomanPS-BoldItalicMT"/>
          <w:color w:val="000000"/>
          <w:sz w:val="22"/>
          <w:szCs w:val="22"/>
        </w:rPr>
        <w:t>d. Warmth:</w:t>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p>
    <w:p w:rsidR="00F22DFF" w:rsidRPr="00F22DFF" w:rsidRDefault="00F22DFF" w:rsidP="00F22DFF">
      <w:pPr>
        <w:widowControl w:val="0"/>
        <w:autoSpaceDE w:val="0"/>
        <w:autoSpaceDN w:val="0"/>
        <w:adjustRightInd w:val="0"/>
        <w:ind w:left="1440"/>
        <w:rPr>
          <w:rFonts w:ascii="TimesNewRomanPS-BoldItalicMT" w:hAnsi="TimesNewRomanPS-BoldItalicMT" w:cs="TimesNewRomanPS-BoldItalicMT"/>
          <w:color w:val="000000"/>
          <w:sz w:val="20"/>
          <w:szCs w:val="20"/>
          <w:u w:val="single"/>
        </w:rPr>
      </w:pPr>
      <w:proofErr w:type="spellStart"/>
      <w:r>
        <w:rPr>
          <w:rFonts w:ascii="TimesNewRomanPS-BoldItalicMT" w:hAnsi="TimesNewRomanPS-BoldItalicMT" w:cs="TimesNewRomanPS-BoldItalicMT"/>
          <w:color w:val="000000"/>
          <w:sz w:val="20"/>
          <w:szCs w:val="20"/>
        </w:rPr>
        <w:t>i</w:t>
      </w:r>
      <w:proofErr w:type="spellEnd"/>
      <w:r>
        <w:rPr>
          <w:rFonts w:ascii="TimesNewRomanPS-BoldItalicMT" w:hAnsi="TimesNewRomanPS-BoldItalicMT" w:cs="TimesNewRomanPS-BoldItalicMT"/>
          <w:color w:val="000000"/>
          <w:sz w:val="20"/>
          <w:szCs w:val="20"/>
        </w:rPr>
        <w:t>. Verbal communication is congruent with nonverbal:</w:t>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p>
    <w:p w:rsidR="00F22DFF" w:rsidRPr="00F22DFF" w:rsidRDefault="00F22DFF" w:rsidP="00F22DFF">
      <w:pPr>
        <w:widowControl w:val="0"/>
        <w:autoSpaceDE w:val="0"/>
        <w:autoSpaceDN w:val="0"/>
        <w:adjustRightInd w:val="0"/>
        <w:ind w:left="1440"/>
        <w:rPr>
          <w:rFonts w:ascii="TimesNewRomanPS-BoldItalicMT" w:hAnsi="TimesNewRomanPS-BoldItalicMT" w:cs="TimesNewRomanPS-BoldItalicMT"/>
          <w:color w:val="000000"/>
          <w:sz w:val="20"/>
          <w:szCs w:val="20"/>
          <w:u w:val="single"/>
        </w:rPr>
      </w:pPr>
      <w:r>
        <w:rPr>
          <w:rFonts w:ascii="TimesNewRomanPS-BoldItalicMT" w:hAnsi="TimesNewRomanPS-BoldItalicMT" w:cs="TimesNewRomanPS-BoldItalicMT"/>
          <w:color w:val="000000"/>
          <w:sz w:val="20"/>
          <w:szCs w:val="20"/>
        </w:rPr>
        <w:t>ii. Use of and provide physical contact, as indicated:</w:t>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p>
    <w:p w:rsidR="00F22DFF" w:rsidRPr="009D302B" w:rsidRDefault="00F22DFF" w:rsidP="00F22DFF">
      <w:pPr>
        <w:widowControl w:val="0"/>
        <w:autoSpaceDE w:val="0"/>
        <w:autoSpaceDN w:val="0"/>
        <w:adjustRightInd w:val="0"/>
        <w:rPr>
          <w:rFonts w:ascii="TimesNewRomanPS-BoldItalicMT" w:hAnsi="TimesNewRomanPS-BoldItalicMT" w:cs="TimesNewRomanPS-BoldItalicMT"/>
          <w:b/>
          <w:bCs/>
          <w:i/>
          <w:iCs/>
          <w:color w:val="000000"/>
          <w:sz w:val="14"/>
        </w:rPr>
      </w:pPr>
    </w:p>
    <w:p w:rsidR="00F22DFF" w:rsidRDefault="00F22DFF" w:rsidP="00F22DFF">
      <w:pPr>
        <w:widowControl w:val="0"/>
        <w:autoSpaceDE w:val="0"/>
        <w:autoSpaceDN w:val="0"/>
        <w:adjustRightInd w:val="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Identify Suicidal Ideation</w:t>
      </w:r>
    </w:p>
    <w:p w:rsidR="00F22DFF" w:rsidRDefault="00F22DFF" w:rsidP="00F22DFF">
      <w:pPr>
        <w:widowControl w:val="0"/>
        <w:autoSpaceDE w:val="0"/>
        <w:autoSpaceDN w:val="0"/>
        <w:adjustRightInd w:val="0"/>
        <w:rPr>
          <w:rFonts w:ascii="TimesNewRomanPS-BoldItalicMT" w:hAnsi="TimesNewRomanPS-BoldItalicMT" w:cs="TimesNewRomanPS-BoldItalicMT"/>
          <w:i/>
          <w:iCs/>
          <w:color w:val="000000"/>
          <w:sz w:val="22"/>
          <w:szCs w:val="22"/>
        </w:rPr>
      </w:pPr>
      <w:r>
        <w:rPr>
          <w:rFonts w:ascii="TimesNewRomanPS-BoldItalicMT" w:hAnsi="TimesNewRomanPS-BoldItalicMT" w:cs="TimesNewRomanPS-BoldItalicMT"/>
          <w:color w:val="000000"/>
          <w:sz w:val="22"/>
          <w:szCs w:val="22"/>
        </w:rPr>
        <w:t xml:space="preserve">2. </w:t>
      </w:r>
      <w:r>
        <w:rPr>
          <w:rFonts w:ascii="TimesNewRomanPS-BoldItalicMT" w:hAnsi="TimesNewRomanPS-BoldItalicMT" w:cs="TimesNewRomanPS-BoldItalicMT"/>
          <w:i/>
          <w:iCs/>
          <w:color w:val="000000"/>
          <w:sz w:val="22"/>
          <w:szCs w:val="22"/>
        </w:rPr>
        <w:t>Ask the “S” question.</w:t>
      </w:r>
    </w:p>
    <w:p w:rsidR="00F22DFF" w:rsidRPr="009D302B" w:rsidRDefault="00F22DFF" w:rsidP="00F22DFF">
      <w:pPr>
        <w:widowControl w:val="0"/>
        <w:autoSpaceDE w:val="0"/>
        <w:autoSpaceDN w:val="0"/>
        <w:adjustRightInd w:val="0"/>
        <w:rPr>
          <w:rFonts w:ascii="TimesNewRomanPS-BoldItalicMT" w:hAnsi="TimesNewRomanPS-BoldItalicMT" w:cs="TimesNewRomanPS-BoldItalicMT"/>
          <w:color w:val="000000"/>
          <w:sz w:val="16"/>
          <w:szCs w:val="20"/>
        </w:rPr>
      </w:pPr>
      <w:r w:rsidRPr="009D302B">
        <w:rPr>
          <w:rFonts w:ascii="TimesNewRomanPS-BoldItalicMT" w:hAnsi="TimesNewRomanPS-BoldItalicMT" w:cs="TimesNewRomanPS-BoldItalicMT"/>
          <w:color w:val="000000"/>
          <w:sz w:val="16"/>
          <w:szCs w:val="20"/>
        </w:rPr>
        <w:t>[</w:t>
      </w:r>
      <w:r w:rsidRPr="009D302B">
        <w:rPr>
          <w:rFonts w:ascii="TimesNewRomanPS-BoldItalicMT" w:hAnsi="TimesNewRomanPS-BoldItalicMT" w:cs="TimesNewRomanPS-BoldItalicMT"/>
          <w:b/>
          <w:bCs/>
          <w:color w:val="000000"/>
          <w:sz w:val="16"/>
          <w:szCs w:val="20"/>
        </w:rPr>
        <w:t>Poor</w:t>
      </w:r>
      <w:r w:rsidRPr="009D302B">
        <w:rPr>
          <w:rFonts w:ascii="TimesNewRomanPS-BoldItalicMT" w:hAnsi="TimesNewRomanPS-BoldItalicMT" w:cs="TimesNewRomanPS-BoldItalicMT"/>
          <w:color w:val="000000"/>
          <w:sz w:val="16"/>
          <w:szCs w:val="20"/>
        </w:rPr>
        <w:t xml:space="preserve">: “You are not thinking of suicide are you?” </w:t>
      </w:r>
      <w:r w:rsidRPr="009D302B">
        <w:rPr>
          <w:rFonts w:ascii="TimesNewRomanPS-BoldItalicMT" w:hAnsi="TimesNewRomanPS-BoldItalicMT" w:cs="TimesNewRomanPS-BoldItalicMT"/>
          <w:b/>
          <w:bCs/>
          <w:color w:val="000000"/>
          <w:sz w:val="16"/>
          <w:szCs w:val="20"/>
        </w:rPr>
        <w:t>Better</w:t>
      </w:r>
      <w:r w:rsidRPr="009D302B">
        <w:rPr>
          <w:rFonts w:ascii="TimesNewRomanPS-BoldItalicMT" w:hAnsi="TimesNewRomanPS-BoldItalicMT" w:cs="TimesNewRomanPS-BoldItalicMT"/>
          <w:color w:val="000000"/>
          <w:sz w:val="16"/>
          <w:szCs w:val="20"/>
        </w:rPr>
        <w:t xml:space="preserve">: “Are you thinking of hurting yourself?” </w:t>
      </w:r>
      <w:r w:rsidRPr="009D302B">
        <w:rPr>
          <w:rFonts w:ascii="TimesNewRomanPS-BoldItalicMT" w:hAnsi="TimesNewRomanPS-BoldItalicMT" w:cs="TimesNewRomanPS-BoldItalicMT"/>
          <w:b/>
          <w:bCs/>
          <w:color w:val="000000"/>
          <w:sz w:val="16"/>
          <w:szCs w:val="20"/>
        </w:rPr>
        <w:t>Best</w:t>
      </w:r>
      <w:r w:rsidRPr="009D302B">
        <w:rPr>
          <w:rFonts w:ascii="TimesNewRomanPS-BoldItalicMT" w:hAnsi="TimesNewRomanPS-BoldItalicMT" w:cs="TimesNewRomanPS-BoldItalicMT"/>
          <w:color w:val="000000"/>
          <w:sz w:val="16"/>
          <w:szCs w:val="20"/>
        </w:rPr>
        <w:t xml:space="preserve">: Identify stressors + Identify symptoms + </w:t>
      </w:r>
      <w:proofErr w:type="gramStart"/>
      <w:r w:rsidRPr="009D302B">
        <w:rPr>
          <w:rFonts w:ascii="TimesNewRomanPS-BoldItalicMT" w:hAnsi="TimesNewRomanPS-BoldItalicMT" w:cs="TimesNewRomanPS-BoldItalicMT"/>
          <w:color w:val="000000"/>
          <w:sz w:val="16"/>
          <w:szCs w:val="20"/>
        </w:rPr>
        <w:t>Directly</w:t>
      </w:r>
      <w:proofErr w:type="gramEnd"/>
      <w:r w:rsidRPr="009D302B">
        <w:rPr>
          <w:rFonts w:ascii="TimesNewRomanPS-BoldItalicMT" w:hAnsi="TimesNewRomanPS-BoldItalicMT" w:cs="TimesNewRomanPS-BoldItalicMT"/>
          <w:color w:val="000000"/>
          <w:sz w:val="16"/>
          <w:szCs w:val="20"/>
        </w:rPr>
        <w:t xml:space="preserve"> ask: “Are you thinking of suicide (or killing yourself)?”]</w:t>
      </w:r>
    </w:p>
    <w:p w:rsidR="00F22DFF" w:rsidRDefault="00F22DFF" w:rsidP="00F22DFF">
      <w:pPr>
        <w:widowControl w:val="0"/>
        <w:autoSpaceDE w:val="0"/>
        <w:autoSpaceDN w:val="0"/>
        <w:adjustRightInd w:val="0"/>
        <w:rPr>
          <w:rFonts w:ascii="TimesNewRomanPS-BoldItalicMT" w:hAnsi="TimesNewRomanPS-BoldItalicMT" w:cs="TimesNewRomanPS-BoldItalicMT"/>
          <w:color w:val="000000"/>
          <w:sz w:val="20"/>
          <w:szCs w:val="20"/>
          <w:u w:val="single"/>
        </w:rPr>
      </w:pP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p>
    <w:p w:rsidR="00F22DFF" w:rsidRPr="009D302B" w:rsidRDefault="00F22DFF" w:rsidP="00F22DFF">
      <w:pPr>
        <w:widowControl w:val="0"/>
        <w:autoSpaceDE w:val="0"/>
        <w:autoSpaceDN w:val="0"/>
        <w:adjustRightInd w:val="0"/>
        <w:rPr>
          <w:rFonts w:ascii="TimesNewRomanPS-BoldItalicMT" w:hAnsi="TimesNewRomanPS-BoldItalicMT" w:cs="TimesNewRomanPS-BoldItalicMT"/>
          <w:color w:val="000000"/>
          <w:sz w:val="10"/>
          <w:szCs w:val="20"/>
          <w:u w:val="single"/>
        </w:rPr>
      </w:pPr>
    </w:p>
    <w:p w:rsidR="00F22DFF" w:rsidRDefault="00F22DFF" w:rsidP="00F22DFF">
      <w:pPr>
        <w:widowControl w:val="0"/>
        <w:autoSpaceDE w:val="0"/>
        <w:autoSpaceDN w:val="0"/>
        <w:adjustRightInd w:val="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Inquire About the Reasons for Suicidal Thinking</w:t>
      </w:r>
    </w:p>
    <w:p w:rsidR="00F22DFF" w:rsidRDefault="00F22DFF" w:rsidP="00F22DFF">
      <w:pPr>
        <w:widowControl w:val="0"/>
        <w:autoSpaceDE w:val="0"/>
        <w:autoSpaceDN w:val="0"/>
        <w:adjustRightInd w:val="0"/>
        <w:rPr>
          <w:rFonts w:ascii="TimesNewRomanPS-BoldItalicMT" w:hAnsi="TimesNewRomanPS-BoldItalicMT" w:cs="TimesNewRomanPS-BoldItalicMT"/>
          <w:i/>
          <w:iCs/>
          <w:color w:val="000000"/>
          <w:sz w:val="22"/>
          <w:szCs w:val="22"/>
        </w:rPr>
      </w:pPr>
      <w:r>
        <w:rPr>
          <w:rFonts w:ascii="TimesNewRomanPS-BoldItalicMT" w:hAnsi="TimesNewRomanPS-BoldItalicMT" w:cs="TimesNewRomanPS-BoldItalicMT"/>
          <w:color w:val="000000"/>
          <w:sz w:val="22"/>
          <w:szCs w:val="22"/>
        </w:rPr>
        <w:t xml:space="preserve">3. </w:t>
      </w:r>
      <w:r>
        <w:rPr>
          <w:rFonts w:ascii="TimesNewRomanPS-BoldItalicMT" w:hAnsi="TimesNewRomanPS-BoldItalicMT" w:cs="TimesNewRomanPS-BoldItalicMT"/>
          <w:i/>
          <w:iCs/>
          <w:color w:val="000000"/>
          <w:sz w:val="22"/>
          <w:szCs w:val="22"/>
        </w:rPr>
        <w:t>Understanding reasons for suicidal ideation.</w:t>
      </w:r>
    </w:p>
    <w:p w:rsidR="00F22DFF" w:rsidRPr="00F22DFF" w:rsidRDefault="00F22DFF" w:rsidP="00F22DFF">
      <w:pPr>
        <w:widowControl w:val="0"/>
        <w:autoSpaceDE w:val="0"/>
        <w:autoSpaceDN w:val="0"/>
        <w:adjustRightInd w:val="0"/>
        <w:ind w:left="720"/>
        <w:rPr>
          <w:rFonts w:ascii="TimesNewRomanPS-BoldItalicMT" w:hAnsi="TimesNewRomanPS-BoldItalicMT" w:cs="TimesNewRomanPS-BoldItalicMT"/>
          <w:color w:val="000000"/>
          <w:sz w:val="22"/>
          <w:szCs w:val="22"/>
          <w:u w:val="single"/>
        </w:rPr>
      </w:pPr>
      <w:r>
        <w:rPr>
          <w:rFonts w:ascii="TimesNewRomanPS-BoldItalicMT" w:hAnsi="TimesNewRomanPS-BoldItalicMT" w:cs="TimesNewRomanPS-BoldItalicMT"/>
          <w:color w:val="000000"/>
          <w:sz w:val="22"/>
          <w:szCs w:val="22"/>
        </w:rPr>
        <w:t>a. Stressors:</w:t>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p>
    <w:p w:rsidR="00F22DFF" w:rsidRDefault="00F22DFF" w:rsidP="00F22DFF">
      <w:pPr>
        <w:widowControl w:val="0"/>
        <w:autoSpaceDE w:val="0"/>
        <w:autoSpaceDN w:val="0"/>
        <w:adjustRightInd w:val="0"/>
        <w:ind w:left="720"/>
        <w:rPr>
          <w:rFonts w:ascii="TimesNewRomanPS-BoldItalicMT" w:hAnsi="TimesNewRomanPS-BoldItalicMT" w:cs="TimesNewRomanPS-BoldItalicMT"/>
          <w:color w:val="000000"/>
          <w:sz w:val="22"/>
          <w:szCs w:val="22"/>
          <w:u w:val="single"/>
        </w:rPr>
      </w:pPr>
      <w:proofErr w:type="spellStart"/>
      <w:r>
        <w:rPr>
          <w:rFonts w:ascii="TimesNewRomanPS-BoldItalicMT" w:hAnsi="TimesNewRomanPS-BoldItalicMT" w:cs="TimesNewRomanPS-BoldItalicMT"/>
          <w:color w:val="000000"/>
          <w:sz w:val="22"/>
          <w:szCs w:val="22"/>
        </w:rPr>
        <w:t>b.Symptoms</w:t>
      </w:r>
      <w:proofErr w:type="spellEnd"/>
      <w:r>
        <w:rPr>
          <w:rFonts w:ascii="TimesNewRomanPS-BoldItalicMT" w:hAnsi="TimesNewRomanPS-BoldItalicMT" w:cs="TimesNewRomanPS-BoldItalicMT"/>
          <w:color w:val="000000"/>
          <w:sz w:val="22"/>
          <w:szCs w:val="22"/>
        </w:rPr>
        <w:t>:</w:t>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r>
        <w:rPr>
          <w:rFonts w:ascii="TimesNewRomanPS-BoldItalicMT" w:hAnsi="TimesNewRomanPS-BoldItalicMT" w:cs="TimesNewRomanPS-BoldItalicMT"/>
          <w:color w:val="000000"/>
          <w:sz w:val="22"/>
          <w:szCs w:val="22"/>
          <w:u w:val="single"/>
        </w:rPr>
        <w:tab/>
      </w:r>
    </w:p>
    <w:p w:rsidR="00F22DFF" w:rsidRPr="009D302B" w:rsidRDefault="00F22DFF" w:rsidP="00F22DFF">
      <w:pPr>
        <w:widowControl w:val="0"/>
        <w:autoSpaceDE w:val="0"/>
        <w:autoSpaceDN w:val="0"/>
        <w:adjustRightInd w:val="0"/>
        <w:ind w:left="720"/>
        <w:rPr>
          <w:rFonts w:ascii="TimesNewRomanPS-BoldItalicMT" w:hAnsi="TimesNewRomanPS-BoldItalicMT" w:cs="TimesNewRomanPS-BoldItalicMT"/>
          <w:color w:val="000000"/>
          <w:sz w:val="12"/>
          <w:szCs w:val="22"/>
          <w:u w:val="single"/>
        </w:rPr>
      </w:pPr>
    </w:p>
    <w:p w:rsidR="00F22DFF" w:rsidRDefault="00F22DFF" w:rsidP="00F22DFF">
      <w:pPr>
        <w:widowControl w:val="0"/>
        <w:autoSpaceDE w:val="0"/>
        <w:autoSpaceDN w:val="0"/>
        <w:adjustRightInd w:val="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Assess the Degree of Suicide Risk (CPR++)</w:t>
      </w:r>
    </w:p>
    <w:p w:rsidR="00F22DFF" w:rsidRDefault="00F22DFF" w:rsidP="00F22DFF">
      <w:pPr>
        <w:widowControl w:val="0"/>
        <w:autoSpaceDE w:val="0"/>
        <w:autoSpaceDN w:val="0"/>
        <w:adjustRightInd w:val="0"/>
        <w:rPr>
          <w:rFonts w:ascii="TimesNewRomanPS-BoldItalicMT" w:hAnsi="TimesNewRomanPS-BoldItalicMT" w:cs="TimesNewRomanPS-BoldItalicMT"/>
          <w:i/>
          <w:iCs/>
          <w:color w:val="000000"/>
          <w:sz w:val="22"/>
          <w:szCs w:val="22"/>
        </w:rPr>
      </w:pPr>
      <w:r>
        <w:rPr>
          <w:rFonts w:ascii="TimesNewRomanPS-BoldItalicMT" w:hAnsi="TimesNewRomanPS-BoldItalicMT" w:cs="TimesNewRomanPS-BoldItalicMT"/>
          <w:color w:val="000000"/>
          <w:sz w:val="22"/>
          <w:szCs w:val="22"/>
        </w:rPr>
        <w:t xml:space="preserve">4. </w:t>
      </w:r>
      <w:r>
        <w:rPr>
          <w:rFonts w:ascii="TimesNewRomanPS-BoldItalicMT" w:hAnsi="TimesNewRomanPS-BoldItalicMT" w:cs="TimesNewRomanPS-BoldItalicMT"/>
          <w:b/>
          <w:bCs/>
          <w:i/>
          <w:iCs/>
          <w:color w:val="000000"/>
          <w:sz w:val="22"/>
          <w:szCs w:val="22"/>
        </w:rPr>
        <w:t>C</w:t>
      </w:r>
      <w:r>
        <w:rPr>
          <w:rFonts w:ascii="TimesNewRomanPS-BoldItalicMT" w:hAnsi="TimesNewRomanPS-BoldItalicMT" w:cs="TimesNewRomanPS-BoldItalicMT"/>
          <w:i/>
          <w:iCs/>
          <w:color w:val="000000"/>
          <w:sz w:val="22"/>
          <w:szCs w:val="22"/>
        </w:rPr>
        <w:t>urrent Plan:</w:t>
      </w:r>
    </w:p>
    <w:p w:rsidR="00F22DFF" w:rsidRPr="00F22DFF" w:rsidRDefault="00F22DFF" w:rsidP="00F22DFF">
      <w:pPr>
        <w:widowControl w:val="0"/>
        <w:autoSpaceDE w:val="0"/>
        <w:autoSpaceDN w:val="0"/>
        <w:adjustRightInd w:val="0"/>
        <w:ind w:left="720"/>
        <w:rPr>
          <w:rFonts w:ascii="TimesNewRomanPS-BoldItalicMT" w:hAnsi="TimesNewRomanPS-BoldItalicMT" w:cs="TimesNewRomanPS-BoldItalicMT"/>
          <w:color w:val="000000"/>
          <w:sz w:val="20"/>
          <w:szCs w:val="20"/>
          <w:u w:val="single"/>
        </w:rPr>
      </w:pPr>
      <w:r>
        <w:rPr>
          <w:rFonts w:ascii="TimesNewRomanPS-BoldItalicMT" w:hAnsi="TimesNewRomanPS-BoldItalicMT" w:cs="TimesNewRomanPS-BoldItalicMT"/>
          <w:color w:val="000000"/>
          <w:sz w:val="20"/>
          <w:szCs w:val="20"/>
        </w:rPr>
        <w:t>a. How?</w:t>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p>
    <w:p w:rsidR="00F22DFF" w:rsidRPr="00F22DFF" w:rsidRDefault="00F22DFF" w:rsidP="00F22DFF">
      <w:pPr>
        <w:widowControl w:val="0"/>
        <w:autoSpaceDE w:val="0"/>
        <w:autoSpaceDN w:val="0"/>
        <w:adjustRightInd w:val="0"/>
        <w:ind w:left="720"/>
        <w:rPr>
          <w:rFonts w:ascii="TimesNewRomanPS-BoldItalicMT" w:hAnsi="TimesNewRomanPS-BoldItalicMT" w:cs="TimesNewRomanPS-BoldItalicMT"/>
          <w:color w:val="000000"/>
          <w:sz w:val="20"/>
          <w:szCs w:val="20"/>
          <w:u w:val="single"/>
        </w:rPr>
      </w:pPr>
      <w:r>
        <w:rPr>
          <w:rFonts w:ascii="TimesNewRomanPS-BoldItalicMT" w:hAnsi="TimesNewRomanPS-BoldItalicMT" w:cs="TimesNewRomanPS-BoldItalicMT"/>
          <w:color w:val="000000"/>
          <w:sz w:val="20"/>
          <w:szCs w:val="20"/>
        </w:rPr>
        <w:t>b. How prepared?</w:t>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p>
    <w:p w:rsidR="00F22DFF" w:rsidRPr="00F22DFF" w:rsidRDefault="00F22DFF" w:rsidP="00F22DFF">
      <w:pPr>
        <w:widowControl w:val="0"/>
        <w:autoSpaceDE w:val="0"/>
        <w:autoSpaceDN w:val="0"/>
        <w:adjustRightInd w:val="0"/>
        <w:ind w:left="720"/>
        <w:rPr>
          <w:rFonts w:ascii="TimesNewRomanPS-BoldItalicMT" w:hAnsi="TimesNewRomanPS-BoldItalicMT" w:cs="TimesNewRomanPS-BoldItalicMT"/>
          <w:color w:val="000000"/>
          <w:sz w:val="20"/>
          <w:szCs w:val="20"/>
          <w:u w:val="single"/>
        </w:rPr>
      </w:pPr>
      <w:r>
        <w:rPr>
          <w:rFonts w:ascii="TimesNewRomanPS-BoldItalicMT" w:hAnsi="TimesNewRomanPS-BoldItalicMT" w:cs="TimesNewRomanPS-BoldItalicMT"/>
          <w:color w:val="000000"/>
          <w:sz w:val="20"/>
          <w:szCs w:val="20"/>
        </w:rPr>
        <w:t>c. How soon?</w:t>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r>
        <w:rPr>
          <w:rFonts w:ascii="TimesNewRomanPS-BoldItalicMT" w:hAnsi="TimesNewRomanPS-BoldItalicMT" w:cs="TimesNewRomanPS-BoldItalicMT"/>
          <w:color w:val="000000"/>
          <w:sz w:val="20"/>
          <w:szCs w:val="20"/>
          <w:u w:val="single"/>
        </w:rPr>
        <w:tab/>
      </w:r>
    </w:p>
    <w:p w:rsidR="00F22DFF" w:rsidRDefault="00F22DFF" w:rsidP="00F22DFF">
      <w:pPr>
        <w:widowControl w:val="0"/>
        <w:autoSpaceDE w:val="0"/>
        <w:autoSpaceDN w:val="0"/>
        <w:adjustRightInd w:val="0"/>
        <w:rPr>
          <w:rFonts w:ascii="TimesNewRomanPS-BoldItalicMT" w:hAnsi="TimesNewRomanPS-BoldItalicMT" w:cs="TimesNewRomanPS-BoldItalicMT"/>
          <w:i/>
          <w:iCs/>
          <w:color w:val="000000"/>
          <w:sz w:val="22"/>
          <w:szCs w:val="22"/>
        </w:rPr>
      </w:pPr>
      <w:r>
        <w:rPr>
          <w:rFonts w:ascii="TimesNewRomanPS-BoldItalicMT" w:hAnsi="TimesNewRomanPS-BoldItalicMT" w:cs="TimesNewRomanPS-BoldItalicMT"/>
          <w:color w:val="000000"/>
          <w:sz w:val="22"/>
          <w:szCs w:val="22"/>
        </w:rPr>
        <w:t xml:space="preserve">5. </w:t>
      </w:r>
      <w:r>
        <w:rPr>
          <w:rFonts w:ascii="TimesNewRomanPS-BoldItalicMT" w:hAnsi="TimesNewRomanPS-BoldItalicMT" w:cs="TimesNewRomanPS-BoldItalicMT"/>
          <w:b/>
          <w:bCs/>
          <w:i/>
          <w:iCs/>
          <w:color w:val="000000"/>
          <w:sz w:val="22"/>
          <w:szCs w:val="22"/>
        </w:rPr>
        <w:t>P</w:t>
      </w:r>
      <w:r>
        <w:rPr>
          <w:rFonts w:ascii="TimesNewRomanPS-BoldItalicMT" w:hAnsi="TimesNewRomanPS-BoldItalicMT" w:cs="TimesNewRomanPS-BoldItalicMT"/>
          <w:i/>
          <w:iCs/>
          <w:color w:val="000000"/>
          <w:sz w:val="22"/>
          <w:szCs w:val="22"/>
        </w:rPr>
        <w:t>ain:</w:t>
      </w:r>
    </w:p>
    <w:p w:rsidR="00F22DFF" w:rsidRPr="009D302B" w:rsidRDefault="00F22DFF" w:rsidP="009D302B">
      <w:pPr>
        <w:widowControl w:val="0"/>
        <w:autoSpaceDE w:val="0"/>
        <w:autoSpaceDN w:val="0"/>
        <w:adjustRightInd w:val="0"/>
        <w:ind w:left="720"/>
        <w:rPr>
          <w:rFonts w:ascii="TimesNewRomanPS-BoldItalicMT" w:hAnsi="TimesNewRomanPS-BoldItalicMT" w:cs="TimesNewRomanPS-BoldItalicMT"/>
          <w:color w:val="000000"/>
          <w:sz w:val="20"/>
          <w:szCs w:val="20"/>
          <w:u w:val="single"/>
        </w:rPr>
      </w:pPr>
      <w:r>
        <w:rPr>
          <w:rFonts w:ascii="TimesNewRomanPS-BoldItalicMT" w:hAnsi="TimesNewRomanPS-BoldItalicMT" w:cs="TimesNewRomanPS-BoldItalicMT"/>
          <w:color w:val="000000"/>
          <w:sz w:val="20"/>
          <w:szCs w:val="20"/>
        </w:rPr>
        <w:t>a. Unbearable?</w:t>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p>
    <w:p w:rsidR="00F22DFF" w:rsidRDefault="00F22DFF" w:rsidP="00F22DFF">
      <w:pPr>
        <w:widowControl w:val="0"/>
        <w:autoSpaceDE w:val="0"/>
        <w:autoSpaceDN w:val="0"/>
        <w:adjustRightInd w:val="0"/>
        <w:rPr>
          <w:rFonts w:ascii="TimesNewRomanPS-BoldItalicMT" w:hAnsi="TimesNewRomanPS-BoldItalicMT" w:cs="TimesNewRomanPS-BoldItalicMT"/>
          <w:i/>
          <w:iCs/>
          <w:color w:val="000000"/>
          <w:sz w:val="22"/>
          <w:szCs w:val="22"/>
        </w:rPr>
      </w:pPr>
      <w:r>
        <w:rPr>
          <w:rFonts w:ascii="TimesNewRomanPS-BoldItalicMT" w:hAnsi="TimesNewRomanPS-BoldItalicMT" w:cs="TimesNewRomanPS-BoldItalicMT"/>
          <w:color w:val="000000"/>
          <w:sz w:val="22"/>
          <w:szCs w:val="22"/>
        </w:rPr>
        <w:t xml:space="preserve">6. </w:t>
      </w:r>
      <w:r>
        <w:rPr>
          <w:rFonts w:ascii="TimesNewRomanPS-BoldItalicMT" w:hAnsi="TimesNewRomanPS-BoldItalicMT" w:cs="TimesNewRomanPS-BoldItalicMT"/>
          <w:b/>
          <w:bCs/>
          <w:i/>
          <w:iCs/>
          <w:color w:val="000000"/>
          <w:sz w:val="22"/>
          <w:szCs w:val="22"/>
        </w:rPr>
        <w:t>R</w:t>
      </w:r>
      <w:r>
        <w:rPr>
          <w:rFonts w:ascii="TimesNewRomanPS-BoldItalicMT" w:hAnsi="TimesNewRomanPS-BoldItalicMT" w:cs="TimesNewRomanPS-BoldItalicMT"/>
          <w:i/>
          <w:iCs/>
          <w:color w:val="000000"/>
          <w:sz w:val="22"/>
          <w:szCs w:val="22"/>
        </w:rPr>
        <w:t>esources:</w:t>
      </w:r>
    </w:p>
    <w:p w:rsidR="00F22DFF" w:rsidRPr="009D302B" w:rsidRDefault="00F22DFF" w:rsidP="009D302B">
      <w:pPr>
        <w:widowControl w:val="0"/>
        <w:autoSpaceDE w:val="0"/>
        <w:autoSpaceDN w:val="0"/>
        <w:adjustRightInd w:val="0"/>
        <w:ind w:left="720"/>
        <w:rPr>
          <w:rFonts w:ascii="TimesNewRomanPS-BoldItalicMT" w:hAnsi="TimesNewRomanPS-BoldItalicMT" w:cs="TimesNewRomanPS-BoldItalicMT"/>
          <w:color w:val="000000"/>
          <w:sz w:val="20"/>
          <w:szCs w:val="20"/>
          <w:u w:val="single"/>
        </w:rPr>
      </w:pPr>
      <w:r>
        <w:rPr>
          <w:rFonts w:ascii="TimesNewRomanPS-BoldItalicMT" w:hAnsi="TimesNewRomanPS-BoldItalicMT" w:cs="TimesNewRomanPS-BoldItalicMT"/>
          <w:color w:val="000000"/>
          <w:sz w:val="20"/>
          <w:szCs w:val="20"/>
        </w:rPr>
        <w:t>a. Degree of “aloneness”? Reasons for living?</w:t>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p>
    <w:p w:rsidR="00F22DFF" w:rsidRDefault="00F22DFF" w:rsidP="00F22DFF">
      <w:pPr>
        <w:widowControl w:val="0"/>
        <w:autoSpaceDE w:val="0"/>
        <w:autoSpaceDN w:val="0"/>
        <w:adjustRightInd w:val="0"/>
        <w:rPr>
          <w:rFonts w:ascii="TimesNewRomanPS-BoldItalicMT" w:hAnsi="TimesNewRomanPS-BoldItalicMT" w:cs="TimesNewRomanPS-BoldItalicMT"/>
          <w:i/>
          <w:iCs/>
          <w:color w:val="000000"/>
          <w:sz w:val="22"/>
          <w:szCs w:val="22"/>
        </w:rPr>
      </w:pPr>
      <w:r>
        <w:rPr>
          <w:rFonts w:ascii="TimesNewRomanPS-BoldItalicMT" w:hAnsi="TimesNewRomanPS-BoldItalicMT" w:cs="TimesNewRomanPS-BoldItalicMT"/>
          <w:color w:val="000000"/>
          <w:sz w:val="22"/>
          <w:szCs w:val="22"/>
        </w:rPr>
        <w:t xml:space="preserve">7. </w:t>
      </w:r>
      <w:r>
        <w:rPr>
          <w:rFonts w:ascii="TimesNewRomanPS-BoldItalicMT" w:hAnsi="TimesNewRomanPS-BoldItalicMT" w:cs="TimesNewRomanPS-BoldItalicMT"/>
          <w:b/>
          <w:bCs/>
          <w:i/>
          <w:iCs/>
          <w:color w:val="000000"/>
          <w:sz w:val="22"/>
          <w:szCs w:val="22"/>
        </w:rPr>
        <w:t>+</w:t>
      </w:r>
      <w:r>
        <w:rPr>
          <w:rFonts w:ascii="TimesNewRomanPS-BoldItalicMT" w:hAnsi="TimesNewRomanPS-BoldItalicMT" w:cs="TimesNewRomanPS-BoldItalicMT"/>
          <w:i/>
          <w:iCs/>
          <w:color w:val="000000"/>
          <w:sz w:val="22"/>
          <w:szCs w:val="22"/>
        </w:rPr>
        <w:t>Prior Behavior:</w:t>
      </w:r>
    </w:p>
    <w:p w:rsidR="00F22DFF" w:rsidRPr="009D302B" w:rsidRDefault="00F22DFF" w:rsidP="009D302B">
      <w:pPr>
        <w:widowControl w:val="0"/>
        <w:autoSpaceDE w:val="0"/>
        <w:autoSpaceDN w:val="0"/>
        <w:adjustRightInd w:val="0"/>
        <w:ind w:left="720"/>
        <w:rPr>
          <w:rFonts w:ascii="TimesNewRomanPS-BoldItalicMT" w:hAnsi="TimesNewRomanPS-BoldItalicMT" w:cs="TimesNewRomanPS-BoldItalicMT"/>
          <w:color w:val="000000"/>
          <w:sz w:val="20"/>
          <w:szCs w:val="20"/>
          <w:u w:val="single"/>
        </w:rPr>
      </w:pPr>
      <w:r>
        <w:rPr>
          <w:rFonts w:ascii="TimesNewRomanPS-BoldItalicMT" w:hAnsi="TimesNewRomanPS-BoldItalicMT" w:cs="TimesNewRomanPS-BoldItalicMT"/>
          <w:color w:val="000000"/>
          <w:sz w:val="20"/>
          <w:szCs w:val="20"/>
        </w:rPr>
        <w:t>a. Prior suicidal behavior of self or significant other?</w:t>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p>
    <w:p w:rsidR="00F22DFF" w:rsidRDefault="00F22DFF" w:rsidP="00F22DFF">
      <w:pPr>
        <w:widowControl w:val="0"/>
        <w:autoSpaceDE w:val="0"/>
        <w:autoSpaceDN w:val="0"/>
        <w:adjustRightInd w:val="0"/>
        <w:rPr>
          <w:rFonts w:ascii="TimesNewRomanPS-BoldItalicMT" w:hAnsi="TimesNewRomanPS-BoldItalicMT" w:cs="TimesNewRomanPS-BoldItalicMT"/>
          <w:i/>
          <w:iCs/>
          <w:color w:val="000000"/>
          <w:sz w:val="22"/>
          <w:szCs w:val="22"/>
        </w:rPr>
      </w:pPr>
      <w:r>
        <w:rPr>
          <w:rFonts w:ascii="TimesNewRomanPS-BoldItalicMT" w:hAnsi="TimesNewRomanPS-BoldItalicMT" w:cs="TimesNewRomanPS-BoldItalicMT"/>
          <w:color w:val="000000"/>
          <w:sz w:val="22"/>
          <w:szCs w:val="22"/>
        </w:rPr>
        <w:t xml:space="preserve">8. </w:t>
      </w:r>
      <w:r>
        <w:rPr>
          <w:rFonts w:ascii="TimesNewRomanPS-BoldItalicMT" w:hAnsi="TimesNewRomanPS-BoldItalicMT" w:cs="TimesNewRomanPS-BoldItalicMT"/>
          <w:b/>
          <w:bCs/>
          <w:i/>
          <w:iCs/>
          <w:color w:val="000000"/>
          <w:sz w:val="22"/>
          <w:szCs w:val="22"/>
        </w:rPr>
        <w:t>+</w:t>
      </w:r>
      <w:r>
        <w:rPr>
          <w:rFonts w:ascii="TimesNewRomanPS-BoldItalicMT" w:hAnsi="TimesNewRomanPS-BoldItalicMT" w:cs="TimesNewRomanPS-BoldItalicMT"/>
          <w:i/>
          <w:iCs/>
          <w:color w:val="000000"/>
          <w:sz w:val="22"/>
          <w:szCs w:val="22"/>
        </w:rPr>
        <w:t>Mental Health History</w:t>
      </w:r>
    </w:p>
    <w:p w:rsidR="00F22DFF" w:rsidRDefault="00F22DFF" w:rsidP="009D302B">
      <w:pPr>
        <w:widowControl w:val="0"/>
        <w:autoSpaceDE w:val="0"/>
        <w:autoSpaceDN w:val="0"/>
        <w:adjustRightInd w:val="0"/>
        <w:ind w:left="720"/>
        <w:rPr>
          <w:rFonts w:ascii="TimesNewRomanPS-BoldItalicMT" w:hAnsi="TimesNewRomanPS-BoldItalicMT" w:cs="TimesNewRomanPS-BoldItalicMT"/>
          <w:color w:val="000000"/>
          <w:sz w:val="20"/>
          <w:szCs w:val="20"/>
          <w:u w:val="single"/>
        </w:rPr>
      </w:pPr>
      <w:r>
        <w:rPr>
          <w:rFonts w:ascii="TimesNewRomanPS-BoldItalicMT" w:hAnsi="TimesNewRomanPS-BoldItalicMT" w:cs="TimesNewRomanPS-BoldItalicMT"/>
          <w:color w:val="000000"/>
          <w:sz w:val="20"/>
          <w:szCs w:val="20"/>
        </w:rPr>
        <w:t>a. History of mental illness? Receiving therapy?</w:t>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r w:rsidR="009D302B">
        <w:rPr>
          <w:rFonts w:ascii="TimesNewRomanPS-BoldItalicMT" w:hAnsi="TimesNewRomanPS-BoldItalicMT" w:cs="TimesNewRomanPS-BoldItalicMT"/>
          <w:color w:val="000000"/>
          <w:sz w:val="20"/>
          <w:szCs w:val="20"/>
          <w:u w:val="single"/>
        </w:rPr>
        <w:tab/>
      </w:r>
    </w:p>
    <w:p w:rsidR="009D302B" w:rsidRPr="009D302B" w:rsidRDefault="009D302B" w:rsidP="009D302B">
      <w:pPr>
        <w:widowControl w:val="0"/>
        <w:autoSpaceDE w:val="0"/>
        <w:autoSpaceDN w:val="0"/>
        <w:adjustRightInd w:val="0"/>
        <w:ind w:left="720"/>
        <w:rPr>
          <w:rFonts w:ascii="TimesNewRomanPS-BoldItalicMT" w:hAnsi="TimesNewRomanPS-BoldItalicMT" w:cs="TimesNewRomanPS-BoldItalicMT"/>
          <w:color w:val="000000"/>
          <w:sz w:val="10"/>
          <w:szCs w:val="20"/>
          <w:u w:val="single"/>
        </w:rPr>
      </w:pPr>
    </w:p>
    <w:p w:rsidR="00F22DFF" w:rsidRDefault="00F22DFF" w:rsidP="00F22DFF">
      <w:pPr>
        <w:widowControl w:val="0"/>
        <w:autoSpaceDE w:val="0"/>
        <w:autoSpaceDN w:val="0"/>
        <w:adjustRightInd w:val="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Take Action to Reduce the Suicide Risk</w:t>
      </w:r>
    </w:p>
    <w:p w:rsidR="00F22DFF" w:rsidRPr="009D302B" w:rsidRDefault="00F22DFF" w:rsidP="00F22DFF">
      <w:pPr>
        <w:widowControl w:val="0"/>
        <w:autoSpaceDE w:val="0"/>
        <w:autoSpaceDN w:val="0"/>
        <w:adjustRightInd w:val="0"/>
        <w:rPr>
          <w:rFonts w:ascii="TimesNewRomanPS-BoldItalicMT" w:hAnsi="TimesNewRomanPS-BoldItalicMT" w:cs="TimesNewRomanPS-BoldItalicMT"/>
          <w:color w:val="000000"/>
          <w:sz w:val="22"/>
          <w:szCs w:val="22"/>
          <w:u w:val="single"/>
        </w:rPr>
      </w:pPr>
      <w:r>
        <w:rPr>
          <w:rFonts w:ascii="TimesNewRomanPS-BoldItalicMT" w:hAnsi="TimesNewRomanPS-BoldItalicMT" w:cs="TimesNewRomanPS-BoldItalicMT"/>
          <w:color w:val="000000"/>
          <w:sz w:val="22"/>
          <w:szCs w:val="22"/>
        </w:rPr>
        <w:t xml:space="preserve">9. </w:t>
      </w:r>
      <w:r>
        <w:rPr>
          <w:rFonts w:ascii="TimesNewRomanPS-BoldItalicMT" w:hAnsi="TimesNewRomanPS-BoldItalicMT" w:cs="TimesNewRomanPS-BoldItalicMT"/>
          <w:i/>
          <w:iCs/>
          <w:color w:val="000000"/>
          <w:sz w:val="22"/>
          <w:szCs w:val="22"/>
        </w:rPr>
        <w:t>Suicide risk level</w:t>
      </w:r>
      <w:r>
        <w:rPr>
          <w:rFonts w:ascii="TimesNewRomanPS-BoldItalicMT" w:hAnsi="TimesNewRomanPS-BoldItalicMT" w:cs="TimesNewRomanPS-BoldItalicMT"/>
          <w:color w:val="000000"/>
          <w:sz w:val="22"/>
          <w:szCs w:val="22"/>
        </w:rPr>
        <w:t xml:space="preserve">: Low </w:t>
      </w:r>
      <w:r w:rsidR="00A35CB5">
        <w:rPr>
          <w:rFonts w:ascii="TimesNewRomanPS-BoldItalicMT" w:hAnsi="TimesNewRomanPS-BoldItalicMT" w:cs="TimesNewRomanPS-BoldItalicMT"/>
          <w:color w:val="000000"/>
          <w:sz w:val="22"/>
          <w:szCs w:val="22"/>
        </w:rPr>
        <w:t xml:space="preserve">  </w:t>
      </w:r>
      <w:r>
        <w:rPr>
          <w:rFonts w:ascii="TimesNewRomanPS-BoldItalicMT" w:hAnsi="TimesNewRomanPS-BoldItalicMT" w:cs="TimesNewRomanPS-BoldItalicMT"/>
          <w:color w:val="000000"/>
          <w:sz w:val="22"/>
          <w:szCs w:val="22"/>
        </w:rPr>
        <w:t xml:space="preserve">Moderate </w:t>
      </w:r>
      <w:r w:rsidR="00A35CB5">
        <w:rPr>
          <w:rFonts w:ascii="TimesNewRomanPS-BoldItalicMT" w:hAnsi="TimesNewRomanPS-BoldItalicMT" w:cs="TimesNewRomanPS-BoldItalicMT"/>
          <w:color w:val="000000"/>
          <w:sz w:val="22"/>
          <w:szCs w:val="22"/>
        </w:rPr>
        <w:t xml:space="preserve">    </w:t>
      </w:r>
      <w:r>
        <w:rPr>
          <w:rFonts w:ascii="TimesNewRomanPS-BoldItalicMT" w:hAnsi="TimesNewRomanPS-BoldItalicMT" w:cs="TimesNewRomanPS-BoldItalicMT"/>
          <w:color w:val="000000"/>
          <w:sz w:val="22"/>
          <w:szCs w:val="22"/>
        </w:rPr>
        <w:t>High</w:t>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p>
    <w:p w:rsidR="00445D25" w:rsidRPr="009D302B" w:rsidRDefault="00F22DFF" w:rsidP="00F22DFF">
      <w:pPr>
        <w:rPr>
          <w:u w:val="single"/>
        </w:rPr>
      </w:pPr>
      <w:r>
        <w:rPr>
          <w:rFonts w:ascii="TimesNewRomanPS-BoldItalicMT" w:hAnsi="TimesNewRomanPS-BoldItalicMT" w:cs="TimesNewRomanPS-BoldItalicMT"/>
          <w:color w:val="000000"/>
          <w:sz w:val="22"/>
          <w:szCs w:val="22"/>
        </w:rPr>
        <w:t xml:space="preserve">10. </w:t>
      </w:r>
      <w:r>
        <w:rPr>
          <w:rFonts w:ascii="TimesNewRomanPS-BoldItalicMT" w:hAnsi="TimesNewRomanPS-BoldItalicMT" w:cs="TimesNewRomanPS-BoldItalicMT"/>
          <w:i/>
          <w:iCs/>
          <w:color w:val="000000"/>
          <w:sz w:val="22"/>
          <w:szCs w:val="22"/>
        </w:rPr>
        <w:t xml:space="preserve">Action Plan: </w:t>
      </w:r>
      <w:r>
        <w:rPr>
          <w:rFonts w:ascii="TimesNewRomanPS-BoldItalicMT" w:hAnsi="TimesNewRomanPS-BoldItalicMT" w:cs="TimesNewRomanPS-BoldItalicMT"/>
          <w:color w:val="000000"/>
          <w:sz w:val="22"/>
          <w:szCs w:val="22"/>
        </w:rPr>
        <w:t>Facilitative Directive</w:t>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r w:rsidR="009D302B">
        <w:rPr>
          <w:rFonts w:ascii="TimesNewRomanPS-BoldItalicMT" w:hAnsi="TimesNewRomanPS-BoldItalicMT" w:cs="TimesNewRomanPS-BoldItalicMT"/>
          <w:color w:val="000000"/>
          <w:sz w:val="22"/>
          <w:szCs w:val="22"/>
          <w:u w:val="single"/>
        </w:rPr>
        <w:tab/>
      </w:r>
    </w:p>
    <w:sectPr w:rsidR="00445D25" w:rsidRPr="009D302B" w:rsidSect="009E12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FF"/>
    <w:rsid w:val="00445D25"/>
    <w:rsid w:val="004B5764"/>
    <w:rsid w:val="009D302B"/>
    <w:rsid w:val="009E125F"/>
    <w:rsid w:val="00A35CB5"/>
    <w:rsid w:val="00B92D62"/>
    <w:rsid w:val="00F040D3"/>
    <w:rsid w:val="00F22D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C587DA-0E33-48C8-9669-AD1C9C2E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Brock</dc:creator>
  <cp:lastModifiedBy>Quinn C Meyer</cp:lastModifiedBy>
  <cp:revision>2</cp:revision>
  <dcterms:created xsi:type="dcterms:W3CDTF">2019-01-25T13:47:00Z</dcterms:created>
  <dcterms:modified xsi:type="dcterms:W3CDTF">2019-01-25T13:47:00Z</dcterms:modified>
</cp:coreProperties>
</file>